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8477" w14:textId="72212A56" w:rsidR="000079C6" w:rsidRPr="00116970" w:rsidRDefault="000E731B" w:rsidP="00116970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proofErr w:type="spellStart"/>
      <w:r w:rsidR="00763019" w:rsidRPr="00116970">
        <w:rPr>
          <w:rFonts w:hint="cs"/>
          <w:color w:val="FF0000"/>
          <w:rtl/>
        </w:rPr>
        <w:t>الصلاة</w:t>
      </w:r>
      <w:proofErr w:type="spellEnd"/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proofErr w:type="spellStart"/>
      <w:r w:rsidR="00763019" w:rsidRPr="00116970">
        <w:rPr>
          <w:rFonts w:hint="cs"/>
          <w:color w:val="FF0000"/>
          <w:rtl/>
        </w:rPr>
        <w:t>ستر</w:t>
      </w:r>
      <w:proofErr w:type="spellEnd"/>
      <w:r w:rsidRPr="00116970">
        <w:rPr>
          <w:rFonts w:hint="cs"/>
          <w:color w:val="FF0000"/>
          <w:rtl/>
        </w:rPr>
        <w:t xml:space="preserve"> / وجوب وضعی و تکلیفی </w:t>
      </w:r>
      <w:proofErr w:type="spellStart"/>
      <w:r w:rsidRPr="00116970">
        <w:rPr>
          <w:rFonts w:hint="cs"/>
          <w:color w:val="FF0000"/>
          <w:rtl/>
        </w:rPr>
        <w:t>ستر</w:t>
      </w:r>
      <w:proofErr w:type="spellEnd"/>
    </w:p>
    <w:p w14:paraId="7D622AFC" w14:textId="77777777" w:rsidR="000E731B" w:rsidRPr="00116970" w:rsidRDefault="000E731B" w:rsidP="00116970">
      <w:pPr>
        <w:ind w:firstLine="157"/>
        <w:rPr>
          <w:rtl/>
        </w:rPr>
      </w:pPr>
    </w:p>
    <w:p w14:paraId="76DBDF15" w14:textId="5DE138B5" w:rsidR="000E731B" w:rsidRPr="00116970" w:rsidRDefault="000E731B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امام </w:t>
      </w:r>
      <w:proofErr w:type="spellStart"/>
      <w:r w:rsidRPr="00116970">
        <w:rPr>
          <w:rFonts w:hint="cs"/>
          <w:rtl/>
        </w:rPr>
        <w:t>راحل</w:t>
      </w:r>
      <w:proofErr w:type="spellEnd"/>
      <w:r w:rsidRPr="00116970">
        <w:rPr>
          <w:rFonts w:hint="cs"/>
          <w:rtl/>
        </w:rPr>
        <w:t xml:space="preserve"> فرموده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>:</w:t>
      </w:r>
    </w:p>
    <w:p w14:paraId="5D79B9C9" w14:textId="24497290" w:rsidR="000E731B" w:rsidRPr="00116970" w:rsidRDefault="000E731B" w:rsidP="00116970">
      <w:pPr>
        <w:ind w:firstLine="157"/>
        <w:rPr>
          <w:color w:val="800000"/>
        </w:rPr>
      </w:pPr>
      <w:r w:rsidRPr="00116970">
        <w:rPr>
          <w:rFonts w:hint="cs"/>
          <w:color w:val="800000"/>
          <w:rtl/>
        </w:rPr>
        <w:t>«</w:t>
      </w:r>
      <w:proofErr w:type="spellStart"/>
      <w:r w:rsidRPr="00116970">
        <w:rPr>
          <w:rFonts w:hint="cs"/>
          <w:color w:val="800000"/>
          <w:rtl/>
        </w:rPr>
        <w:t>المقدمة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الثالثة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في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الستر</w:t>
      </w:r>
      <w:proofErr w:type="spellEnd"/>
      <w:r w:rsidRPr="00116970">
        <w:rPr>
          <w:rFonts w:hint="cs"/>
          <w:color w:val="800000"/>
          <w:rtl/>
        </w:rPr>
        <w:t xml:space="preserve"> و </w:t>
      </w:r>
      <w:proofErr w:type="spellStart"/>
      <w:r w:rsidRPr="00116970">
        <w:rPr>
          <w:rFonts w:hint="cs"/>
          <w:color w:val="800000"/>
          <w:rtl/>
        </w:rPr>
        <w:t>الساتر</w:t>
      </w:r>
      <w:proofErr w:type="spellEnd"/>
      <w:r w:rsidRPr="00116970">
        <w:rPr>
          <w:rFonts w:hint="cs"/>
          <w:color w:val="800000"/>
        </w:rPr>
        <w:t>‌</w:t>
      </w:r>
    </w:p>
    <w:p w14:paraId="2C6D6CDD" w14:textId="68D04428" w:rsidR="00116970" w:rsidRPr="00116970" w:rsidRDefault="000E731B" w:rsidP="00116970">
      <w:pPr>
        <w:ind w:firstLine="157"/>
        <w:rPr>
          <w:color w:val="800000"/>
          <w:rtl/>
        </w:rPr>
      </w:pPr>
      <w:proofErr w:type="spellStart"/>
      <w:r w:rsidRPr="00116970">
        <w:rPr>
          <w:rFonts w:hint="cs"/>
          <w:color w:val="800000"/>
          <w:rtl/>
        </w:rPr>
        <w:t>مسألة</w:t>
      </w:r>
      <w:proofErr w:type="spellEnd"/>
      <w:r w:rsidRPr="00116970">
        <w:rPr>
          <w:rFonts w:hint="cs"/>
          <w:color w:val="800000"/>
          <w:rtl/>
        </w:rPr>
        <w:t xml:space="preserve"> 1 </w:t>
      </w:r>
      <w:proofErr w:type="spellStart"/>
      <w:r w:rsidRPr="00116970">
        <w:rPr>
          <w:rFonts w:hint="cs"/>
          <w:color w:val="800000"/>
          <w:rtl/>
        </w:rPr>
        <w:t>يجب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مع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الاختيار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ستر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العورة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في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الصلاة</w:t>
      </w:r>
      <w:proofErr w:type="spellEnd"/>
      <w:r w:rsidRPr="00116970">
        <w:rPr>
          <w:rFonts w:hint="cs"/>
          <w:color w:val="800000"/>
          <w:rtl/>
        </w:rPr>
        <w:t xml:space="preserve"> و </w:t>
      </w:r>
      <w:proofErr w:type="spellStart"/>
      <w:r w:rsidRPr="00116970">
        <w:rPr>
          <w:rFonts w:hint="cs"/>
          <w:color w:val="800000"/>
          <w:rtl/>
        </w:rPr>
        <w:t>توابعها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كالركعة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الاحتياطية</w:t>
      </w:r>
      <w:proofErr w:type="spellEnd"/>
      <w:r w:rsidRPr="00116970">
        <w:rPr>
          <w:rFonts w:hint="cs"/>
          <w:color w:val="800000"/>
          <w:rtl/>
        </w:rPr>
        <w:t xml:space="preserve">، و قضاء </w:t>
      </w:r>
      <w:proofErr w:type="spellStart"/>
      <w:r w:rsidRPr="00116970">
        <w:rPr>
          <w:rFonts w:hint="cs"/>
          <w:color w:val="800000"/>
          <w:rtl/>
        </w:rPr>
        <w:t>الأجزاء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المنسية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على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الأقوى</w:t>
      </w:r>
      <w:proofErr w:type="spellEnd"/>
      <w:r w:rsidRPr="00116970">
        <w:rPr>
          <w:rFonts w:hint="cs"/>
          <w:color w:val="800000"/>
          <w:rtl/>
        </w:rPr>
        <w:t xml:space="preserve">، و </w:t>
      </w:r>
      <w:proofErr w:type="spellStart"/>
      <w:r w:rsidRPr="00116970">
        <w:rPr>
          <w:rFonts w:hint="cs"/>
          <w:color w:val="800000"/>
          <w:rtl/>
        </w:rPr>
        <w:t>سجدتي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السهو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على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الأحوط</w:t>
      </w:r>
      <w:proofErr w:type="spellEnd"/>
      <w:r w:rsidRPr="00116970">
        <w:rPr>
          <w:rFonts w:hint="cs"/>
          <w:color w:val="800000"/>
          <w:rtl/>
        </w:rPr>
        <w:t xml:space="preserve">، و </w:t>
      </w:r>
      <w:proofErr w:type="spellStart"/>
      <w:r w:rsidRPr="00116970">
        <w:rPr>
          <w:rFonts w:hint="cs"/>
          <w:color w:val="800000"/>
          <w:rtl/>
        </w:rPr>
        <w:t>كذا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في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النوافل</w:t>
      </w:r>
      <w:proofErr w:type="spellEnd"/>
      <w:r w:rsidRPr="00116970">
        <w:rPr>
          <w:rFonts w:hint="cs"/>
          <w:color w:val="800000"/>
          <w:rtl/>
        </w:rPr>
        <w:t xml:space="preserve">، دون </w:t>
      </w:r>
      <w:proofErr w:type="spellStart"/>
      <w:r w:rsidRPr="00116970">
        <w:rPr>
          <w:rFonts w:hint="cs"/>
          <w:color w:val="800000"/>
          <w:rtl/>
        </w:rPr>
        <w:t>صلاة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الجنازة</w:t>
      </w:r>
      <w:proofErr w:type="spellEnd"/>
      <w:r w:rsidRPr="00116970">
        <w:rPr>
          <w:rFonts w:hint="cs"/>
          <w:color w:val="800000"/>
          <w:rtl/>
        </w:rPr>
        <w:t xml:space="preserve"> و </w:t>
      </w:r>
      <w:proofErr w:type="spellStart"/>
      <w:r w:rsidRPr="00116970">
        <w:rPr>
          <w:rFonts w:hint="cs"/>
          <w:color w:val="800000"/>
          <w:rtl/>
        </w:rPr>
        <w:t>إن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كان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أحوط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فيها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أيضا</w:t>
      </w:r>
      <w:proofErr w:type="spellEnd"/>
      <w:r w:rsidRPr="00116970">
        <w:rPr>
          <w:rFonts w:hint="cs"/>
          <w:color w:val="800000"/>
          <w:rtl/>
        </w:rPr>
        <w:t xml:space="preserve">، و لا </w:t>
      </w:r>
      <w:proofErr w:type="spellStart"/>
      <w:r w:rsidRPr="00116970">
        <w:rPr>
          <w:rFonts w:hint="cs"/>
          <w:color w:val="800000"/>
          <w:rtl/>
        </w:rPr>
        <w:t>يترك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الاحتياط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في</w:t>
      </w:r>
      <w:proofErr w:type="spellEnd"/>
      <w:r w:rsidRPr="00116970">
        <w:rPr>
          <w:rFonts w:hint="cs"/>
          <w:color w:val="800000"/>
          <w:rtl/>
        </w:rPr>
        <w:t xml:space="preserve"> </w:t>
      </w:r>
      <w:proofErr w:type="spellStart"/>
      <w:r w:rsidRPr="00116970">
        <w:rPr>
          <w:rFonts w:hint="cs"/>
          <w:color w:val="800000"/>
          <w:rtl/>
        </w:rPr>
        <w:t>الطواف</w:t>
      </w:r>
      <w:proofErr w:type="spellEnd"/>
      <w:r w:rsidRPr="00116970">
        <w:rPr>
          <w:rFonts w:hint="cs"/>
          <w:color w:val="800000"/>
          <w:rtl/>
        </w:rPr>
        <w:t>».</w:t>
      </w:r>
      <w:r w:rsidR="00116970">
        <w:rPr>
          <w:rStyle w:val="FootnoteReference"/>
          <w:color w:val="800000"/>
          <w:rtl/>
        </w:rPr>
        <w:footnoteReference w:id="1"/>
      </w:r>
    </w:p>
    <w:p w14:paraId="4121CCC3" w14:textId="7DC44E88" w:rsidR="00763019" w:rsidRPr="00116970" w:rsidRDefault="00763019" w:rsidP="00116970">
      <w:pPr>
        <w:ind w:firstLine="157"/>
        <w:rPr>
          <w:rtl/>
        </w:rPr>
      </w:pPr>
      <w:r w:rsidRPr="00116970">
        <w:rPr>
          <w:rtl/>
        </w:rPr>
        <w:t xml:space="preserve">در بحث </w:t>
      </w:r>
      <w:proofErr w:type="spellStart"/>
      <w:r w:rsidRPr="00116970">
        <w:rPr>
          <w:rtl/>
        </w:rPr>
        <w:t>ستر</w:t>
      </w:r>
      <w:proofErr w:type="spellEnd"/>
      <w:r w:rsidRPr="00116970">
        <w:rPr>
          <w:rtl/>
        </w:rPr>
        <w:t xml:space="preserve"> و </w:t>
      </w:r>
      <w:proofErr w:type="spellStart"/>
      <w:r w:rsidRPr="00116970">
        <w:rPr>
          <w:rtl/>
        </w:rPr>
        <w:t>ساتر</w:t>
      </w:r>
      <w:proofErr w:type="spellEnd"/>
      <w:r w:rsidRPr="00116970">
        <w:rPr>
          <w:rtl/>
        </w:rPr>
        <w:t>،</w:t>
      </w:r>
      <w:r w:rsidR="000E731B" w:rsidRPr="00116970">
        <w:rPr>
          <w:rFonts w:hint="cs"/>
          <w:rtl/>
        </w:rPr>
        <w:t xml:space="preserve"> سه مطلب وجود دارد، که یکی از آنها قطعی و مسلّم است و جای اختلاف نیست، ولی</w:t>
      </w:r>
      <w:r w:rsidRPr="00116970">
        <w:rPr>
          <w:rtl/>
        </w:rPr>
        <w:t xml:space="preserve"> دو مطلب، موضوع بحث و اختلاف است.</w:t>
      </w:r>
    </w:p>
    <w:p w14:paraId="014B017E" w14:textId="45B4E2D6" w:rsidR="00763019" w:rsidRPr="00116970" w:rsidRDefault="000E731B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آنچه که محل اختلاف نیست، اصل وجوب تکلیفی است که </w:t>
      </w:r>
      <w:r w:rsidR="00763019" w:rsidRPr="00116970">
        <w:rPr>
          <w:rtl/>
        </w:rPr>
        <w:t>جا</w:t>
      </w:r>
      <w:r w:rsidR="00763019" w:rsidRPr="00116970">
        <w:rPr>
          <w:rFonts w:hint="cs"/>
          <w:rtl/>
        </w:rPr>
        <w:t>ی</w:t>
      </w:r>
      <w:r w:rsidR="00763019" w:rsidRPr="00116970">
        <w:rPr>
          <w:rtl/>
        </w:rPr>
        <w:t xml:space="preserve"> ترد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د</w:t>
      </w:r>
      <w:r w:rsidR="00763019" w:rsidRPr="00116970">
        <w:rPr>
          <w:rtl/>
        </w:rPr>
        <w:t xml:space="preserve"> ن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ست</w:t>
      </w:r>
      <w:r w:rsidR="00C94E62" w:rsidRPr="00116970">
        <w:rPr>
          <w:rFonts w:hint="cs"/>
          <w:rtl/>
        </w:rPr>
        <w:t>،</w:t>
      </w:r>
      <w:r w:rsidR="00763019" w:rsidRPr="00116970">
        <w:rPr>
          <w:rtl/>
        </w:rPr>
        <w:t xml:space="preserve"> </w:t>
      </w:r>
      <w:r w:rsidR="00C94E62" w:rsidRPr="00116970">
        <w:rPr>
          <w:rFonts w:hint="cs"/>
          <w:rtl/>
        </w:rPr>
        <w:t xml:space="preserve">و </w:t>
      </w:r>
      <w:r w:rsidR="00C94E62" w:rsidRPr="00116970">
        <w:rPr>
          <w:rtl/>
        </w:rPr>
        <w:t>ه</w:t>
      </w:r>
      <w:r w:rsidR="00C94E62" w:rsidRPr="00116970">
        <w:rPr>
          <w:rFonts w:hint="cs"/>
          <w:rtl/>
        </w:rPr>
        <w:t>ی</w:t>
      </w:r>
      <w:r w:rsidR="00C94E62" w:rsidRPr="00116970">
        <w:rPr>
          <w:rFonts w:hint="eastAsia"/>
          <w:rtl/>
        </w:rPr>
        <w:t>چکس</w:t>
      </w:r>
      <w:r w:rsidR="00C94E62" w:rsidRPr="00116970">
        <w:rPr>
          <w:rtl/>
        </w:rPr>
        <w:t xml:space="preserve"> </w:t>
      </w:r>
      <w:r w:rsidR="00763019" w:rsidRPr="00116970">
        <w:rPr>
          <w:rtl/>
        </w:rPr>
        <w:t>در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</w:t>
      </w:r>
      <w:r w:rsidR="00763019" w:rsidRPr="00116970">
        <w:rPr>
          <w:rtl/>
        </w:rPr>
        <w:t xml:space="preserve"> مسئله اختلاف ندارد و اجماع </w:t>
      </w:r>
      <w:proofErr w:type="spellStart"/>
      <w:r w:rsidR="00763019" w:rsidRPr="00116970">
        <w:rPr>
          <w:rtl/>
        </w:rPr>
        <w:t>مستف</w:t>
      </w:r>
      <w:r w:rsidR="00763019" w:rsidRPr="00116970">
        <w:rPr>
          <w:rFonts w:hint="cs"/>
          <w:rtl/>
        </w:rPr>
        <w:t>ی</w:t>
      </w:r>
      <w:r w:rsidR="00C94E62" w:rsidRPr="00116970">
        <w:rPr>
          <w:rFonts w:hint="cs"/>
          <w:rtl/>
        </w:rPr>
        <w:t>ض</w:t>
      </w:r>
      <w:proofErr w:type="spellEnd"/>
      <w:r w:rsidR="00763019" w:rsidRPr="00116970">
        <w:rPr>
          <w:rtl/>
        </w:rPr>
        <w:t xml:space="preserve"> ن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ز</w:t>
      </w:r>
      <w:r w:rsidR="00763019" w:rsidRPr="00116970">
        <w:rPr>
          <w:rtl/>
        </w:rPr>
        <w:t xml:space="preserve"> در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</w:t>
      </w:r>
      <w:r w:rsidR="00763019" w:rsidRPr="00116970">
        <w:rPr>
          <w:rtl/>
        </w:rPr>
        <w:t xml:space="preserve"> خصوص نقل شده است. بنابرا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ن،</w:t>
      </w:r>
      <w:r w:rsidR="00763019" w:rsidRPr="00116970">
        <w:rPr>
          <w:rtl/>
        </w:rPr>
        <w:t xml:space="preserve"> حت</w:t>
      </w:r>
      <w:r w:rsidR="00763019" w:rsidRPr="00116970">
        <w:rPr>
          <w:rFonts w:hint="cs"/>
          <w:rtl/>
        </w:rPr>
        <w:t>ی</w:t>
      </w:r>
      <w:r w:rsidR="00763019" w:rsidRPr="00116970">
        <w:rPr>
          <w:rtl/>
        </w:rPr>
        <w:t xml:space="preserve"> اگر </w:t>
      </w:r>
      <w:proofErr w:type="spellStart"/>
      <w:r w:rsidR="00763019" w:rsidRPr="00116970">
        <w:rPr>
          <w:rtl/>
        </w:rPr>
        <w:t>نصوص</w:t>
      </w:r>
      <w:r w:rsidR="00763019" w:rsidRPr="00116970">
        <w:rPr>
          <w:rFonts w:hint="cs"/>
          <w:rtl/>
        </w:rPr>
        <w:t>ی</w:t>
      </w:r>
      <w:proofErr w:type="spellEnd"/>
      <w:r w:rsidR="00763019" w:rsidRPr="00116970">
        <w:rPr>
          <w:rtl/>
        </w:rPr>
        <w:t xml:space="preserve"> ن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ز</w:t>
      </w:r>
      <w:r w:rsidR="00763019" w:rsidRPr="00116970">
        <w:rPr>
          <w:rtl/>
        </w:rPr>
        <w:t xml:space="preserve"> در کار نباشد، هم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</w:t>
      </w:r>
      <w:r w:rsidR="00763019" w:rsidRPr="00116970">
        <w:rPr>
          <w:rtl/>
        </w:rPr>
        <w:t xml:space="preserve"> اجماع حجت است؛ چه رسد به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نکه</w:t>
      </w:r>
      <w:r w:rsidR="00763019" w:rsidRPr="00116970">
        <w:rPr>
          <w:rtl/>
        </w:rPr>
        <w:t xml:space="preserve"> </w:t>
      </w:r>
      <w:proofErr w:type="spellStart"/>
      <w:r w:rsidR="00763019" w:rsidRPr="00116970">
        <w:rPr>
          <w:rtl/>
        </w:rPr>
        <w:t>نصوص</w:t>
      </w:r>
      <w:proofErr w:type="spellEnd"/>
      <w:r w:rsidR="00763019" w:rsidRPr="00116970">
        <w:rPr>
          <w:rtl/>
        </w:rPr>
        <w:t xml:space="preserve"> ن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ز</w:t>
      </w:r>
      <w:r w:rsidR="00763019" w:rsidRPr="00116970">
        <w:rPr>
          <w:rtl/>
        </w:rPr>
        <w:t xml:space="preserve"> موجود </w:t>
      </w:r>
      <w:r w:rsidR="0048459C" w:rsidRPr="00116970">
        <w:rPr>
          <w:rFonts w:hint="cs"/>
          <w:rtl/>
        </w:rPr>
        <w:t>هستند</w:t>
      </w:r>
      <w:r w:rsidR="00763019" w:rsidRPr="00116970">
        <w:rPr>
          <w:rtl/>
        </w:rPr>
        <w:t xml:space="preserve"> </w:t>
      </w:r>
      <w:r w:rsidR="0048459C" w:rsidRPr="00116970">
        <w:rPr>
          <w:rFonts w:hint="cs"/>
          <w:rtl/>
        </w:rPr>
        <w:t>و</w:t>
      </w:r>
      <w:r w:rsidR="00763019" w:rsidRPr="00116970">
        <w:rPr>
          <w:rtl/>
        </w:rPr>
        <w:t xml:space="preserve"> پشتوانه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</w:t>
      </w:r>
      <w:r w:rsidR="00763019" w:rsidRPr="00116970">
        <w:rPr>
          <w:rtl/>
        </w:rPr>
        <w:t xml:space="preserve"> حکم </w:t>
      </w:r>
      <w:r w:rsidR="0048459C" w:rsidRPr="00116970">
        <w:rPr>
          <w:rFonts w:hint="cs"/>
          <w:rtl/>
        </w:rPr>
        <w:t>به شمار می آیند</w:t>
      </w:r>
      <w:r w:rsidR="00763019" w:rsidRPr="00116970">
        <w:rPr>
          <w:rtl/>
        </w:rPr>
        <w:t>. پس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ن</w:t>
      </w:r>
      <w:r w:rsidR="00763019" w:rsidRPr="00116970">
        <w:rPr>
          <w:rtl/>
        </w:rPr>
        <w:t xml:space="preserve"> بخش از بحث، قابل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ت</w:t>
      </w:r>
      <w:r w:rsidR="00763019" w:rsidRPr="00116970">
        <w:rPr>
          <w:rtl/>
        </w:rPr>
        <w:t xml:space="preserve"> رد و ا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راد</w:t>
      </w:r>
      <w:r w:rsidR="00763019" w:rsidRPr="00116970">
        <w:rPr>
          <w:rtl/>
        </w:rPr>
        <w:t xml:space="preserve"> ندارد.</w:t>
      </w:r>
    </w:p>
    <w:p w14:paraId="49B3A4AE" w14:textId="77777777" w:rsidR="002127C5" w:rsidRPr="00116970" w:rsidRDefault="00763019" w:rsidP="00116970">
      <w:pPr>
        <w:ind w:firstLine="157"/>
        <w:rPr>
          <w:rtl/>
        </w:rPr>
      </w:pPr>
      <w:r w:rsidRPr="00116970">
        <w:rPr>
          <w:rFonts w:hint="eastAsia"/>
          <w:rtl/>
        </w:rPr>
        <w:t>و</w:t>
      </w:r>
      <w:r w:rsidRPr="00116970">
        <w:rPr>
          <w:rtl/>
        </w:rPr>
        <w:t xml:space="preserve"> اما آنچه در ا</w:t>
      </w:r>
      <w:r w:rsidRPr="00116970">
        <w:rPr>
          <w:rFonts w:hint="cs"/>
          <w:rtl/>
        </w:rPr>
        <w:t>ی</w:t>
      </w:r>
      <w:r w:rsidRPr="00116970">
        <w:rPr>
          <w:rFonts w:hint="eastAsia"/>
          <w:rtl/>
        </w:rPr>
        <w:t>نجا</w:t>
      </w:r>
      <w:r w:rsidRPr="00116970">
        <w:rPr>
          <w:rtl/>
        </w:rPr>
        <w:t xml:space="preserve"> محل کلام است،</w:t>
      </w:r>
      <w:r w:rsidR="002127C5" w:rsidRPr="00116970">
        <w:rPr>
          <w:rFonts w:hint="cs"/>
          <w:rtl/>
        </w:rPr>
        <w:t xml:space="preserve"> دو مطلب است.</w:t>
      </w:r>
    </w:p>
    <w:p w14:paraId="474B9E90" w14:textId="32611BFB" w:rsidR="00763019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>یکی این است که آ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ا</w:t>
      </w:r>
      <w:r w:rsidR="00763019" w:rsidRPr="00116970">
        <w:rPr>
          <w:rtl/>
        </w:rPr>
        <w:t xml:space="preserve"> </w:t>
      </w:r>
      <w:proofErr w:type="spellStart"/>
      <w:r w:rsidR="00763019" w:rsidRPr="00116970">
        <w:rPr>
          <w:rtl/>
        </w:rPr>
        <w:t>ستر</w:t>
      </w:r>
      <w:proofErr w:type="spellEnd"/>
      <w:r w:rsidR="00763019" w:rsidRPr="00116970">
        <w:rPr>
          <w:rtl/>
        </w:rPr>
        <w:t>، علاوه بر وجوب تکل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ف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،</w:t>
      </w:r>
      <w:r w:rsidR="00763019" w:rsidRPr="00116970">
        <w:rPr>
          <w:rtl/>
        </w:rPr>
        <w:t xml:space="preserve"> وجوب وضع</w:t>
      </w:r>
      <w:r w:rsidR="00763019" w:rsidRPr="00116970">
        <w:rPr>
          <w:rFonts w:hint="cs"/>
          <w:rtl/>
        </w:rPr>
        <w:t>ی</w:t>
      </w:r>
      <w:r w:rsidR="00763019" w:rsidRPr="00116970">
        <w:rPr>
          <w:rtl/>
        </w:rPr>
        <w:t xml:space="preserve"> ن</w:t>
      </w:r>
      <w:r w:rsidR="00763019" w:rsidRPr="00116970">
        <w:rPr>
          <w:rFonts w:hint="cs"/>
          <w:rtl/>
        </w:rPr>
        <w:t>ی</w:t>
      </w:r>
      <w:r w:rsidR="00763019" w:rsidRPr="00116970">
        <w:rPr>
          <w:rFonts w:hint="eastAsia"/>
          <w:rtl/>
        </w:rPr>
        <w:t>ز</w:t>
      </w:r>
      <w:r w:rsidR="00763019" w:rsidRPr="00116970">
        <w:rPr>
          <w:rtl/>
        </w:rPr>
        <w:t xml:space="preserve"> دارد و به عنوان شرط صحت نماز محسوب </w:t>
      </w:r>
      <w:proofErr w:type="spellStart"/>
      <w:r w:rsidR="00763019" w:rsidRPr="00116970">
        <w:rPr>
          <w:rtl/>
        </w:rPr>
        <w:t>م</w:t>
      </w:r>
      <w:r w:rsidR="00763019" w:rsidRPr="00116970">
        <w:rPr>
          <w:rFonts w:hint="cs"/>
          <w:rtl/>
        </w:rPr>
        <w:t>ی‌</w:t>
      </w:r>
      <w:r w:rsidR="00763019" w:rsidRPr="00116970">
        <w:rPr>
          <w:rFonts w:hint="eastAsia"/>
          <w:rtl/>
        </w:rPr>
        <w:t>شود</w:t>
      </w:r>
      <w:proofErr w:type="spellEnd"/>
      <w:r w:rsidRPr="00116970">
        <w:rPr>
          <w:rFonts w:hint="cs"/>
          <w:rtl/>
        </w:rPr>
        <w:t xml:space="preserve"> یا خیر</w:t>
      </w:r>
      <w:r w:rsidR="00763019" w:rsidRPr="00116970">
        <w:rPr>
          <w:rFonts w:hint="eastAsia"/>
          <w:rtl/>
        </w:rPr>
        <w:t>؟</w:t>
      </w:r>
      <w:r w:rsidRPr="00116970">
        <w:rPr>
          <w:rFonts w:hint="cs"/>
          <w:rtl/>
        </w:rPr>
        <w:t xml:space="preserve"> و دومین مطلب هم این است که آیا وجود ناظر محترم، شرط است یا خیر؟</w:t>
      </w:r>
    </w:p>
    <w:p w14:paraId="343B77C9" w14:textId="15B2A869" w:rsidR="00C94E62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اما در مورد مطلب اول، یعنی اصل وجوب وضعی، </w:t>
      </w:r>
      <w:r w:rsidR="00C94E62" w:rsidRPr="00116970">
        <w:rPr>
          <w:rtl/>
        </w:rPr>
        <w:t>صاحب مدارک</w:t>
      </w:r>
      <w:r w:rsidR="00C94E62" w:rsidRPr="00116970">
        <w:rPr>
          <w:rFonts w:hint="cs"/>
          <w:rtl/>
        </w:rPr>
        <w:t xml:space="preserve"> به اکثر نسبت داده که قائل به </w:t>
      </w:r>
      <w:proofErr w:type="spellStart"/>
      <w:r w:rsidR="00C94E62" w:rsidRPr="00116970">
        <w:rPr>
          <w:rFonts w:hint="cs"/>
          <w:rtl/>
        </w:rPr>
        <w:t>شرطیت</w:t>
      </w:r>
      <w:proofErr w:type="spellEnd"/>
      <w:r w:rsidR="00C94E62" w:rsidRPr="00116970">
        <w:rPr>
          <w:rFonts w:hint="cs"/>
          <w:rtl/>
        </w:rPr>
        <w:t xml:space="preserve"> </w:t>
      </w:r>
      <w:proofErr w:type="spellStart"/>
      <w:r w:rsidR="00C94E62" w:rsidRPr="00116970">
        <w:rPr>
          <w:rFonts w:hint="cs"/>
          <w:rtl/>
        </w:rPr>
        <w:t>ستر</w:t>
      </w:r>
      <w:proofErr w:type="spellEnd"/>
      <w:r w:rsidR="00C94E62" w:rsidRPr="00116970">
        <w:rPr>
          <w:rFonts w:hint="cs"/>
          <w:rtl/>
        </w:rPr>
        <w:t xml:space="preserve"> هستند، ولی </w:t>
      </w:r>
      <w:proofErr w:type="spellStart"/>
      <w:r w:rsidR="00C94E62" w:rsidRPr="00116970">
        <w:rPr>
          <w:rFonts w:hint="cs"/>
          <w:rtl/>
        </w:rPr>
        <w:t>اقلیتی</w:t>
      </w:r>
      <w:proofErr w:type="spellEnd"/>
      <w:r w:rsidR="00C94E62" w:rsidRPr="00116970">
        <w:rPr>
          <w:rFonts w:hint="cs"/>
          <w:rtl/>
        </w:rPr>
        <w:t xml:space="preserve"> هم هستند که شرط </w:t>
      </w:r>
      <w:proofErr w:type="spellStart"/>
      <w:r w:rsidR="00C94E62" w:rsidRPr="00116970">
        <w:rPr>
          <w:rFonts w:hint="cs"/>
          <w:rtl/>
        </w:rPr>
        <w:t>نمی</w:t>
      </w:r>
      <w:proofErr w:type="spellEnd"/>
      <w:r w:rsidR="00C94E62" w:rsidRPr="00116970">
        <w:rPr>
          <w:rFonts w:hint="cs"/>
          <w:rtl/>
        </w:rPr>
        <w:t xml:space="preserve"> دانند. اما ایشان تصریح نکرده که مخالفین در بین شیعه </w:t>
      </w:r>
      <w:proofErr w:type="spellStart"/>
      <w:r w:rsidR="00C94E62" w:rsidRPr="00116970">
        <w:rPr>
          <w:rFonts w:hint="cs"/>
          <w:rtl/>
        </w:rPr>
        <w:t>اند</w:t>
      </w:r>
      <w:proofErr w:type="spellEnd"/>
      <w:r w:rsidR="00C94E62" w:rsidRPr="00116970">
        <w:rPr>
          <w:rFonts w:hint="cs"/>
          <w:rtl/>
        </w:rPr>
        <w:t xml:space="preserve"> یا از اهل عامه هستند. ولی صاحب جواهر فرموده که اصحاب ما اجماع دارند که </w:t>
      </w:r>
      <w:proofErr w:type="spellStart"/>
      <w:r w:rsidR="00C94E62" w:rsidRPr="00116970">
        <w:rPr>
          <w:rFonts w:hint="cs"/>
          <w:rtl/>
        </w:rPr>
        <w:t>ستر</w:t>
      </w:r>
      <w:proofErr w:type="spellEnd"/>
      <w:r w:rsidR="00C94E62" w:rsidRPr="00116970">
        <w:rPr>
          <w:rFonts w:hint="cs"/>
          <w:rtl/>
        </w:rPr>
        <w:t xml:space="preserve">، شرط صحت نماز است و اکثر عامه نیز همین قول را دارند ولی برخی از عامه، مخالف هستند و شرط </w:t>
      </w:r>
      <w:proofErr w:type="spellStart"/>
      <w:r w:rsidR="00C94E62" w:rsidRPr="00116970">
        <w:rPr>
          <w:rFonts w:hint="cs"/>
          <w:rtl/>
        </w:rPr>
        <w:t>نمی</w:t>
      </w:r>
      <w:proofErr w:type="spellEnd"/>
      <w:r w:rsidR="00C94E62" w:rsidRPr="00116970">
        <w:rPr>
          <w:rFonts w:hint="cs"/>
          <w:rtl/>
        </w:rPr>
        <w:t xml:space="preserve"> دانند.</w:t>
      </w:r>
    </w:p>
    <w:p w14:paraId="659BDD1B" w14:textId="7F032B47" w:rsidR="00C94E62" w:rsidRPr="00116970" w:rsidRDefault="00C94E62" w:rsidP="00116970">
      <w:pPr>
        <w:ind w:firstLine="157"/>
        <w:rPr>
          <w:rtl/>
        </w:rPr>
      </w:pPr>
      <w:r w:rsidRPr="00116970">
        <w:rPr>
          <w:rFonts w:hint="cs"/>
          <w:rtl/>
        </w:rPr>
        <w:lastRenderedPageBreak/>
        <w:t>عبارت صاحب مدارک این است:</w:t>
      </w:r>
    </w:p>
    <w:p w14:paraId="61AC73F6" w14:textId="5AC64FED" w:rsidR="00116970" w:rsidRPr="00116970" w:rsidRDefault="00C94E62" w:rsidP="008F4731">
      <w:pPr>
        <w:ind w:firstLine="157"/>
        <w:rPr>
          <w:color w:val="000080"/>
        </w:rPr>
      </w:pPr>
      <w:r w:rsidRPr="00116970">
        <w:rPr>
          <w:rFonts w:hint="cs"/>
          <w:color w:val="000080"/>
          <w:rtl/>
        </w:rPr>
        <w:t xml:space="preserve">«وجوب </w:t>
      </w:r>
      <w:proofErr w:type="spellStart"/>
      <w:r w:rsidRPr="00116970">
        <w:rPr>
          <w:rFonts w:hint="cs"/>
          <w:color w:val="000080"/>
          <w:rtl/>
        </w:rPr>
        <w:t>ستر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العورة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في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الصلاة</w:t>
      </w:r>
      <w:proofErr w:type="spellEnd"/>
      <w:r w:rsidRPr="00116970">
        <w:rPr>
          <w:rFonts w:hint="cs"/>
          <w:color w:val="000080"/>
          <w:rtl/>
        </w:rPr>
        <w:t xml:space="preserve">، و هو قول </w:t>
      </w:r>
      <w:proofErr w:type="spellStart"/>
      <w:r w:rsidRPr="00116970">
        <w:rPr>
          <w:rFonts w:hint="cs"/>
          <w:color w:val="000080"/>
          <w:rtl/>
        </w:rPr>
        <w:t>علماء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الإسلام</w:t>
      </w:r>
      <w:proofErr w:type="spellEnd"/>
      <w:r w:rsidRPr="00116970">
        <w:rPr>
          <w:rFonts w:hint="cs"/>
          <w:color w:val="000080"/>
          <w:rtl/>
        </w:rPr>
        <w:t xml:space="preserve">، </w:t>
      </w:r>
      <w:proofErr w:type="spellStart"/>
      <w:r w:rsidRPr="00116970">
        <w:rPr>
          <w:rFonts w:hint="cs"/>
          <w:color w:val="000080"/>
          <w:rtl/>
        </w:rPr>
        <w:t>قاله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في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المعتبر</w:t>
      </w:r>
      <w:proofErr w:type="spellEnd"/>
      <w:r w:rsidRPr="00116970">
        <w:rPr>
          <w:rFonts w:hint="cs"/>
          <w:color w:val="000080"/>
          <w:rtl/>
        </w:rPr>
        <w:t xml:space="preserve">، و </w:t>
      </w:r>
      <w:proofErr w:type="spellStart"/>
      <w:r w:rsidRPr="00116970">
        <w:rPr>
          <w:rFonts w:hint="cs"/>
          <w:color w:val="000080"/>
          <w:rtl/>
        </w:rPr>
        <w:t>عندنا</w:t>
      </w:r>
      <w:proofErr w:type="spellEnd"/>
      <w:r w:rsidRPr="00116970">
        <w:rPr>
          <w:rFonts w:hint="cs"/>
          <w:color w:val="000080"/>
          <w:rtl/>
        </w:rPr>
        <w:t xml:space="preserve"> و </w:t>
      </w:r>
      <w:proofErr w:type="spellStart"/>
      <w:r w:rsidRPr="00116970">
        <w:rPr>
          <w:rFonts w:hint="cs"/>
          <w:color w:val="000080"/>
          <w:rtl/>
        </w:rPr>
        <w:t>عند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الأكثر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أنه</w:t>
      </w:r>
      <w:proofErr w:type="spellEnd"/>
      <w:r w:rsidRPr="00116970">
        <w:rPr>
          <w:rFonts w:hint="cs"/>
          <w:color w:val="000080"/>
          <w:rtl/>
        </w:rPr>
        <w:t xml:space="preserve"> شرط </w:t>
      </w:r>
      <w:proofErr w:type="spellStart"/>
      <w:r w:rsidRPr="00116970">
        <w:rPr>
          <w:rFonts w:hint="cs"/>
          <w:color w:val="000080"/>
          <w:rtl/>
        </w:rPr>
        <w:t>في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الصحة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مع</w:t>
      </w:r>
      <w:proofErr w:type="spellEnd"/>
      <w:r w:rsidRPr="00116970">
        <w:rPr>
          <w:rFonts w:hint="cs"/>
          <w:color w:val="000080"/>
          <w:rtl/>
        </w:rPr>
        <w:t xml:space="preserve"> </w:t>
      </w:r>
      <w:proofErr w:type="spellStart"/>
      <w:r w:rsidRPr="00116970">
        <w:rPr>
          <w:rFonts w:hint="cs"/>
          <w:color w:val="000080"/>
          <w:rtl/>
        </w:rPr>
        <w:t>الإمكان</w:t>
      </w:r>
      <w:proofErr w:type="spellEnd"/>
      <w:r w:rsidRPr="00116970">
        <w:rPr>
          <w:rFonts w:hint="cs"/>
          <w:color w:val="000080"/>
          <w:rtl/>
        </w:rPr>
        <w:t>».</w:t>
      </w:r>
      <w:r w:rsidR="00116970">
        <w:rPr>
          <w:rStyle w:val="FootnoteReference"/>
          <w:color w:val="000080"/>
          <w:rtl/>
        </w:rPr>
        <w:footnoteReference w:id="2"/>
      </w:r>
    </w:p>
    <w:p w14:paraId="2AE06EB0" w14:textId="6F0BD39E" w:rsidR="00C94E62" w:rsidRPr="00116970" w:rsidRDefault="00C94E62" w:rsidP="00116970">
      <w:pPr>
        <w:ind w:firstLine="157"/>
        <w:rPr>
          <w:rtl/>
        </w:rPr>
      </w:pPr>
      <w:r w:rsidRPr="00116970">
        <w:rPr>
          <w:rFonts w:hint="cs"/>
          <w:rtl/>
        </w:rPr>
        <w:t>مقصود از «</w:t>
      </w:r>
      <w:proofErr w:type="spellStart"/>
      <w:r w:rsidRPr="00116970">
        <w:rPr>
          <w:rFonts w:hint="cs"/>
          <w:rtl/>
        </w:rPr>
        <w:t>علماء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الاسلام</w:t>
      </w:r>
      <w:proofErr w:type="spellEnd"/>
      <w:r w:rsidRPr="00116970">
        <w:rPr>
          <w:rFonts w:hint="cs"/>
          <w:rtl/>
        </w:rPr>
        <w:t>» اهل عامه هستند. و مقصود از «</w:t>
      </w:r>
      <w:proofErr w:type="spellStart"/>
      <w:r w:rsidRPr="00116970">
        <w:rPr>
          <w:rFonts w:hint="cs"/>
          <w:rtl/>
        </w:rPr>
        <w:t>عندنا</w:t>
      </w:r>
      <w:proofErr w:type="spellEnd"/>
      <w:r w:rsidRPr="00116970">
        <w:rPr>
          <w:rFonts w:hint="cs"/>
          <w:rtl/>
        </w:rPr>
        <w:t xml:space="preserve">» این است که اصحاب </w:t>
      </w:r>
      <w:proofErr w:type="spellStart"/>
      <w:r w:rsidRPr="00116970">
        <w:rPr>
          <w:rFonts w:hint="cs"/>
          <w:rtl/>
        </w:rPr>
        <w:t>امامیه</w:t>
      </w:r>
      <w:proofErr w:type="spellEnd"/>
      <w:r w:rsidRPr="00116970">
        <w:rPr>
          <w:rFonts w:hint="cs"/>
          <w:rtl/>
        </w:rPr>
        <w:t xml:space="preserve"> نیز قائل به وجوب تکلیفی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هستند. </w:t>
      </w:r>
    </w:p>
    <w:p w14:paraId="70E3D268" w14:textId="0A25A5BE" w:rsidR="00C94E62" w:rsidRPr="00116970" w:rsidRDefault="00C94E62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عبارت «و </w:t>
      </w:r>
      <w:proofErr w:type="spellStart"/>
      <w:r w:rsidRPr="00116970">
        <w:rPr>
          <w:rFonts w:hint="cs"/>
          <w:rtl/>
        </w:rPr>
        <w:t>عند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الاکثر</w:t>
      </w:r>
      <w:proofErr w:type="spellEnd"/>
      <w:r w:rsidRPr="00116970">
        <w:rPr>
          <w:rFonts w:hint="cs"/>
          <w:rtl/>
        </w:rPr>
        <w:t xml:space="preserve"> ...» یک جمله مستقل است، به این معنا که اکثر علمای شیعه قائل به این هستند که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، علاوه بر وجوب تکلیفی، وجوب وضعی نیز دارد و شرط صحت نماز است. </w:t>
      </w:r>
    </w:p>
    <w:p w14:paraId="6BC4FA57" w14:textId="36A24514" w:rsidR="00C94E62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معنای حرف ایشان این است که اکثر علمای شیعه قائل هستند که اگر کسی عریان نماز بخواند، گناه کرده و نمازش هم باطل است، ولی </w:t>
      </w:r>
      <w:proofErr w:type="spellStart"/>
      <w:r w:rsidRPr="00116970">
        <w:rPr>
          <w:rFonts w:hint="cs"/>
          <w:rtl/>
        </w:rPr>
        <w:t>اقلیتی</w:t>
      </w:r>
      <w:proofErr w:type="spellEnd"/>
      <w:r w:rsidRPr="00116970">
        <w:rPr>
          <w:rFonts w:hint="cs"/>
          <w:rtl/>
        </w:rPr>
        <w:t xml:space="preserve"> از علمای شیعه قائل هستند که فقط معصیت کرده، اما نمازش صحیح است. </w:t>
      </w:r>
    </w:p>
    <w:p w14:paraId="0A40E7A3" w14:textId="0E1AFEAA" w:rsidR="002127C5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صاحب </w:t>
      </w:r>
      <w:proofErr w:type="spellStart"/>
      <w:r w:rsidRPr="00116970">
        <w:rPr>
          <w:rFonts w:hint="cs"/>
          <w:rtl/>
        </w:rPr>
        <w:t>حدائق</w:t>
      </w:r>
      <w:proofErr w:type="spellEnd"/>
      <w:r w:rsidRPr="00116970">
        <w:rPr>
          <w:rFonts w:hint="cs"/>
          <w:rtl/>
        </w:rPr>
        <w:t xml:space="preserve"> نیز بحث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را مطرح کرده و فرموده است:</w:t>
      </w:r>
    </w:p>
    <w:p w14:paraId="04F52E03" w14:textId="70237EE8" w:rsidR="008F4731" w:rsidRPr="008F4731" w:rsidRDefault="002127C5" w:rsidP="008F4731">
      <w:pPr>
        <w:ind w:firstLine="157"/>
        <w:rPr>
          <w:color w:val="000080"/>
        </w:rPr>
      </w:pPr>
      <w:r w:rsidRPr="008F4731">
        <w:rPr>
          <w:rFonts w:hint="cs"/>
          <w:color w:val="000080"/>
          <w:rtl/>
        </w:rPr>
        <w:t>«</w:t>
      </w:r>
      <w:proofErr w:type="spellStart"/>
      <w:r w:rsidRPr="008F4731">
        <w:rPr>
          <w:rFonts w:hint="cs"/>
          <w:color w:val="000080"/>
          <w:rtl/>
        </w:rPr>
        <w:t>أجمع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العلماء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كافة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على</w:t>
      </w:r>
      <w:proofErr w:type="spellEnd"/>
      <w:r w:rsidRPr="008F4731">
        <w:rPr>
          <w:rFonts w:hint="cs"/>
          <w:color w:val="000080"/>
          <w:rtl/>
        </w:rPr>
        <w:t xml:space="preserve"> وجوب </w:t>
      </w:r>
      <w:proofErr w:type="spellStart"/>
      <w:r w:rsidRPr="008F4731">
        <w:rPr>
          <w:rFonts w:hint="cs"/>
          <w:color w:val="000080"/>
          <w:rtl/>
        </w:rPr>
        <w:t>ستر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العورة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في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الصلاة</w:t>
      </w:r>
      <w:proofErr w:type="spellEnd"/>
      <w:r w:rsidRPr="008F4731">
        <w:rPr>
          <w:rFonts w:hint="cs"/>
          <w:color w:val="000080"/>
          <w:rtl/>
        </w:rPr>
        <w:t>».</w:t>
      </w:r>
      <w:r w:rsidR="008F4731">
        <w:rPr>
          <w:rStyle w:val="FootnoteReference"/>
          <w:color w:val="000080"/>
          <w:rtl/>
        </w:rPr>
        <w:footnoteReference w:id="3"/>
      </w:r>
    </w:p>
    <w:p w14:paraId="405EC0E6" w14:textId="05AC0231" w:rsidR="002127C5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ظاهر عبارت ایشان، وجوب تکلیفی است، چون بقیه </w:t>
      </w:r>
      <w:proofErr w:type="spellStart"/>
      <w:r w:rsidRPr="00116970">
        <w:rPr>
          <w:rFonts w:hint="cs"/>
          <w:rtl/>
        </w:rPr>
        <w:t>فقهاء</w:t>
      </w:r>
      <w:proofErr w:type="spellEnd"/>
      <w:r w:rsidRPr="00116970">
        <w:rPr>
          <w:rFonts w:hint="cs"/>
          <w:rtl/>
        </w:rPr>
        <w:t xml:space="preserve"> شرط صحت را جداگانه عنوان کرده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. </w:t>
      </w:r>
    </w:p>
    <w:p w14:paraId="32DCC9C6" w14:textId="2E4AAE10" w:rsidR="002127C5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البته ممکن است کسی بگوید که کلام ایشان اطلاق دارد و وجوب تکلیفی و وضعی را شامل می شود. </w:t>
      </w:r>
    </w:p>
    <w:p w14:paraId="770303BF" w14:textId="29D86A20" w:rsidR="002127C5" w:rsidRPr="00116970" w:rsidRDefault="002127C5" w:rsidP="00116970">
      <w:pPr>
        <w:ind w:firstLine="157"/>
        <w:rPr>
          <w:rtl/>
        </w:rPr>
      </w:pPr>
      <w:r w:rsidRPr="00116970">
        <w:rPr>
          <w:rFonts w:hint="cs"/>
          <w:rtl/>
        </w:rPr>
        <w:t>صاحب ریاض فرموده است:</w:t>
      </w:r>
    </w:p>
    <w:p w14:paraId="1CC88C36" w14:textId="3C5D1056" w:rsidR="008F4731" w:rsidRPr="008F4731" w:rsidRDefault="002127C5" w:rsidP="008F4731">
      <w:pPr>
        <w:ind w:firstLine="157"/>
        <w:rPr>
          <w:color w:val="000080"/>
          <w:rtl/>
        </w:rPr>
      </w:pPr>
      <w:r w:rsidRPr="008F4731">
        <w:rPr>
          <w:rFonts w:hint="cs"/>
          <w:color w:val="000080"/>
          <w:rtl/>
        </w:rPr>
        <w:t>«</w:t>
      </w:r>
      <w:proofErr w:type="spellStart"/>
      <w:r w:rsidRPr="008F4731">
        <w:rPr>
          <w:rFonts w:hint="cs"/>
          <w:color w:val="000080"/>
          <w:rtl/>
        </w:rPr>
        <w:t>يجب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ستر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العورة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مطلقا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في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الصلاة</w:t>
      </w:r>
      <w:proofErr w:type="spellEnd"/>
      <w:r w:rsidRPr="008F4731">
        <w:rPr>
          <w:rFonts w:hint="cs"/>
          <w:color w:val="000080"/>
          <w:rtl/>
        </w:rPr>
        <w:t xml:space="preserve"> و </w:t>
      </w:r>
      <w:proofErr w:type="spellStart"/>
      <w:r w:rsidRPr="008F4731">
        <w:rPr>
          <w:rFonts w:hint="cs"/>
          <w:color w:val="000080"/>
          <w:rtl/>
        </w:rPr>
        <w:t>في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غيرها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إذا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كان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هناك</w:t>
      </w:r>
      <w:proofErr w:type="spellEnd"/>
      <w:r w:rsidRPr="008F4731">
        <w:rPr>
          <w:rFonts w:hint="cs"/>
          <w:color w:val="000080"/>
          <w:rtl/>
        </w:rPr>
        <w:t xml:space="preserve"> ناظر محترم </w:t>
      </w:r>
      <w:proofErr w:type="spellStart"/>
      <w:r w:rsidRPr="008F4731">
        <w:rPr>
          <w:rFonts w:hint="cs"/>
          <w:color w:val="000080"/>
          <w:rtl/>
        </w:rPr>
        <w:t>بإجماع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العلماء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كافة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كما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حكاه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جماعة</w:t>
      </w:r>
      <w:proofErr w:type="spellEnd"/>
      <w:r w:rsidRPr="008F4731">
        <w:rPr>
          <w:rFonts w:hint="cs"/>
          <w:color w:val="000080"/>
          <w:rtl/>
        </w:rPr>
        <w:t xml:space="preserve"> حد </w:t>
      </w:r>
      <w:proofErr w:type="spellStart"/>
      <w:r w:rsidRPr="008F4731">
        <w:rPr>
          <w:rFonts w:hint="cs"/>
          <w:color w:val="000080"/>
          <w:rtl/>
        </w:rPr>
        <w:t>الاستفاضة</w:t>
      </w:r>
      <w:proofErr w:type="spellEnd"/>
      <w:r w:rsidRPr="008F4731">
        <w:rPr>
          <w:rFonts w:hint="cs"/>
          <w:color w:val="000080"/>
          <w:rtl/>
        </w:rPr>
        <w:t xml:space="preserve"> و </w:t>
      </w:r>
      <w:proofErr w:type="spellStart"/>
      <w:r w:rsidRPr="008F4731">
        <w:rPr>
          <w:rFonts w:hint="cs"/>
          <w:color w:val="000080"/>
          <w:rtl/>
        </w:rPr>
        <w:t>النصوص</w:t>
      </w:r>
      <w:proofErr w:type="spellEnd"/>
      <w:r w:rsidRPr="008F4731">
        <w:rPr>
          <w:rFonts w:hint="cs"/>
          <w:color w:val="000080"/>
          <w:rtl/>
        </w:rPr>
        <w:t xml:space="preserve"> به </w:t>
      </w:r>
      <w:proofErr w:type="spellStart"/>
      <w:r w:rsidRPr="008F4731">
        <w:rPr>
          <w:rFonts w:hint="cs"/>
          <w:color w:val="000080"/>
          <w:rtl/>
        </w:rPr>
        <w:t>مع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ذلك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مستفيضة</w:t>
      </w:r>
      <w:proofErr w:type="spellEnd"/>
      <w:r w:rsidRPr="008F4731">
        <w:rPr>
          <w:rFonts w:hint="cs"/>
          <w:color w:val="000080"/>
          <w:rtl/>
        </w:rPr>
        <w:t xml:space="preserve"> بل </w:t>
      </w:r>
      <w:proofErr w:type="spellStart"/>
      <w:r w:rsidRPr="008F4731">
        <w:rPr>
          <w:rFonts w:hint="cs"/>
          <w:color w:val="000080"/>
          <w:rtl/>
        </w:rPr>
        <w:t>متواترة</w:t>
      </w:r>
      <w:proofErr w:type="spellEnd"/>
      <w:r w:rsidRPr="008F4731">
        <w:rPr>
          <w:rFonts w:hint="cs"/>
          <w:color w:val="000080"/>
          <w:rtl/>
        </w:rPr>
        <w:t>».</w:t>
      </w:r>
      <w:r w:rsidR="008F4731">
        <w:rPr>
          <w:rStyle w:val="FootnoteReference"/>
          <w:color w:val="000080"/>
          <w:rtl/>
        </w:rPr>
        <w:footnoteReference w:id="4"/>
      </w:r>
    </w:p>
    <w:p w14:paraId="7C0368CD" w14:textId="2FDC913C" w:rsidR="002127C5" w:rsidRPr="00116970" w:rsidRDefault="006F41F7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صاحب مدارک حرفی از «ناظر محترم» نیاورده بود، ولی صاحب ریاض این شرط را ذکر کرده است. و اجماع علما را نیز در مساله نقل فرموده است. </w:t>
      </w:r>
    </w:p>
    <w:p w14:paraId="3BBC8888" w14:textId="34993010" w:rsidR="006F41F7" w:rsidRPr="00116970" w:rsidRDefault="006F41F7" w:rsidP="00116970">
      <w:pPr>
        <w:ind w:firstLine="157"/>
        <w:rPr>
          <w:rtl/>
        </w:rPr>
      </w:pPr>
      <w:r w:rsidRPr="00116970">
        <w:rPr>
          <w:rFonts w:hint="cs"/>
          <w:rtl/>
        </w:rPr>
        <w:lastRenderedPageBreak/>
        <w:t xml:space="preserve">مقصود از ناظر محترم، مومن و مسلمان ممیز و بالغ است، بنابراین پوشاندن عورت از صبی غیر ممیز واجب نیست، و همچنین پوشاندن عورت از کافر نیز واجب نیست، مگر آنکه </w:t>
      </w:r>
      <w:proofErr w:type="spellStart"/>
      <w:r w:rsidRPr="00116970">
        <w:rPr>
          <w:rFonts w:hint="cs"/>
          <w:rtl/>
        </w:rPr>
        <w:t>مفسده</w:t>
      </w:r>
      <w:proofErr w:type="spellEnd"/>
      <w:r w:rsidRPr="00116970">
        <w:rPr>
          <w:rFonts w:hint="cs"/>
          <w:rtl/>
        </w:rPr>
        <w:t xml:space="preserve"> ای در بین باشد که در این صورت، کشف عورت به دلیل وجود </w:t>
      </w:r>
      <w:proofErr w:type="spellStart"/>
      <w:r w:rsidRPr="00116970">
        <w:rPr>
          <w:rFonts w:hint="cs"/>
          <w:rtl/>
        </w:rPr>
        <w:t>مفسده</w:t>
      </w:r>
      <w:proofErr w:type="spellEnd"/>
      <w:r w:rsidRPr="00116970">
        <w:rPr>
          <w:rFonts w:hint="cs"/>
          <w:rtl/>
        </w:rPr>
        <w:t xml:space="preserve"> حرام خواهد بود. </w:t>
      </w:r>
    </w:p>
    <w:p w14:paraId="73D59A72" w14:textId="7FDF5859" w:rsidR="006F41F7" w:rsidRPr="00116970" w:rsidRDefault="006F41F7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صاحب جواهر فرموده است: </w:t>
      </w:r>
    </w:p>
    <w:p w14:paraId="43E2BAF8" w14:textId="59488C55" w:rsidR="006F41F7" w:rsidRPr="008F4731" w:rsidRDefault="006F41F7" w:rsidP="00116970">
      <w:pPr>
        <w:ind w:firstLine="157"/>
        <w:rPr>
          <w:color w:val="000080"/>
        </w:rPr>
      </w:pPr>
      <w:r w:rsidRPr="008F4731">
        <w:rPr>
          <w:rFonts w:hint="cs"/>
          <w:color w:val="000080"/>
          <w:rtl/>
        </w:rPr>
        <w:t>«</w:t>
      </w:r>
      <w:proofErr w:type="spellStart"/>
      <w:r w:rsidRPr="008F4731">
        <w:rPr>
          <w:rFonts w:hint="cs"/>
          <w:color w:val="000080"/>
          <w:rtl/>
        </w:rPr>
        <w:t>يجوز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أن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يصلي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الرجل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عريانا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إذا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ستر</w:t>
      </w:r>
      <w:proofErr w:type="spellEnd"/>
      <w:r w:rsidRPr="008F4731">
        <w:rPr>
          <w:rFonts w:hint="cs"/>
          <w:color w:val="000080"/>
          <w:rtl/>
        </w:rPr>
        <w:t xml:space="preserve"> قبله و </w:t>
      </w:r>
      <w:proofErr w:type="spellStart"/>
      <w:r w:rsidRPr="008F4731">
        <w:rPr>
          <w:rFonts w:hint="cs"/>
          <w:color w:val="000080"/>
          <w:rtl/>
        </w:rPr>
        <w:t>دبره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بناء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على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أنهما</w:t>
      </w:r>
      <w:proofErr w:type="spellEnd"/>
      <w:r w:rsidRPr="008F4731">
        <w:rPr>
          <w:rFonts w:hint="cs"/>
          <w:color w:val="000080"/>
          <w:rtl/>
        </w:rPr>
        <w:t xml:space="preserve"> تمام </w:t>
      </w:r>
      <w:proofErr w:type="spellStart"/>
      <w:r w:rsidRPr="008F4731">
        <w:rPr>
          <w:rFonts w:hint="cs"/>
          <w:color w:val="000080"/>
          <w:rtl/>
        </w:rPr>
        <w:t>العورة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على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كراهية</w:t>
      </w:r>
      <w:proofErr w:type="spellEnd"/>
      <w:r w:rsidRPr="008F4731">
        <w:rPr>
          <w:rFonts w:hint="cs"/>
          <w:color w:val="000080"/>
          <w:rtl/>
        </w:rPr>
        <w:t xml:space="preserve"> لا </w:t>
      </w:r>
      <w:proofErr w:type="spellStart"/>
      <w:r w:rsidRPr="008F4731">
        <w:rPr>
          <w:rFonts w:hint="cs"/>
          <w:color w:val="000080"/>
          <w:rtl/>
        </w:rPr>
        <w:t>إذا</w:t>
      </w:r>
      <w:proofErr w:type="spellEnd"/>
      <w:r w:rsidRPr="008F4731">
        <w:rPr>
          <w:rFonts w:hint="cs"/>
          <w:color w:val="000080"/>
          <w:rtl/>
        </w:rPr>
        <w:t xml:space="preserve"> لم </w:t>
      </w:r>
      <w:proofErr w:type="spellStart"/>
      <w:r w:rsidRPr="008F4731">
        <w:rPr>
          <w:rFonts w:hint="cs"/>
          <w:color w:val="000080"/>
          <w:rtl/>
        </w:rPr>
        <w:t>يسترهما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مختارا</w:t>
      </w:r>
      <w:proofErr w:type="spellEnd"/>
      <w:r w:rsidRPr="008F4731">
        <w:rPr>
          <w:rFonts w:hint="cs"/>
          <w:color w:val="000080"/>
          <w:rtl/>
        </w:rPr>
        <w:t xml:space="preserve">، </w:t>
      </w:r>
      <w:proofErr w:type="spellStart"/>
      <w:r w:rsidRPr="008F4731">
        <w:rPr>
          <w:rFonts w:hint="cs"/>
          <w:color w:val="000080"/>
          <w:rtl/>
        </w:rPr>
        <w:t>فإنها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تبطل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حينئذ</w:t>
      </w:r>
      <w:proofErr w:type="spellEnd"/>
      <w:r w:rsidRPr="008F4731">
        <w:rPr>
          <w:rFonts w:hint="cs"/>
          <w:color w:val="000080"/>
          <w:rtl/>
        </w:rPr>
        <w:t xml:space="preserve">، </w:t>
      </w:r>
      <w:proofErr w:type="spellStart"/>
      <w:r w:rsidRPr="008F4731">
        <w:rPr>
          <w:rFonts w:hint="cs"/>
          <w:color w:val="000080"/>
          <w:rtl/>
        </w:rPr>
        <w:t>للإجماع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بقسميه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منا</w:t>
      </w:r>
      <w:proofErr w:type="spellEnd"/>
      <w:r w:rsidRPr="008F4731">
        <w:rPr>
          <w:rFonts w:hint="cs"/>
          <w:color w:val="000080"/>
          <w:rtl/>
        </w:rPr>
        <w:t xml:space="preserve"> و من </w:t>
      </w:r>
      <w:proofErr w:type="spellStart"/>
      <w:r w:rsidRPr="008F4731">
        <w:rPr>
          <w:rFonts w:hint="cs"/>
          <w:color w:val="000080"/>
          <w:rtl/>
        </w:rPr>
        <w:t>أكثر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العامة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على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اشتراط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الصحة</w:t>
      </w:r>
      <w:proofErr w:type="spellEnd"/>
      <w:r w:rsidRPr="008F4731">
        <w:rPr>
          <w:rFonts w:hint="cs"/>
          <w:color w:val="000080"/>
          <w:rtl/>
        </w:rPr>
        <w:t xml:space="preserve"> </w:t>
      </w:r>
      <w:proofErr w:type="spellStart"/>
      <w:r w:rsidRPr="008F4731">
        <w:rPr>
          <w:rFonts w:hint="cs"/>
          <w:color w:val="000080"/>
          <w:rtl/>
        </w:rPr>
        <w:t>معه</w:t>
      </w:r>
      <w:proofErr w:type="spellEnd"/>
      <w:r w:rsidRPr="008F4731">
        <w:rPr>
          <w:rFonts w:hint="cs"/>
          <w:color w:val="000080"/>
          <w:rtl/>
        </w:rPr>
        <w:t>».</w:t>
      </w:r>
      <w:r w:rsidR="008F4731">
        <w:rPr>
          <w:rStyle w:val="FootnoteReference"/>
          <w:color w:val="000080"/>
        </w:rPr>
        <w:footnoteReference w:id="5"/>
      </w:r>
    </w:p>
    <w:p w14:paraId="740BB302" w14:textId="014BAEB7" w:rsidR="006F41F7" w:rsidRPr="00116970" w:rsidRDefault="006F41F7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ایشان نیز </w:t>
      </w:r>
      <w:proofErr w:type="spellStart"/>
      <w:r w:rsidRPr="00116970">
        <w:rPr>
          <w:rFonts w:hint="cs"/>
          <w:rtl/>
        </w:rPr>
        <w:t>عبارتش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مطلق</w:t>
      </w:r>
      <w:proofErr w:type="spellEnd"/>
      <w:r w:rsidRPr="00116970">
        <w:rPr>
          <w:rFonts w:hint="cs"/>
          <w:rtl/>
        </w:rPr>
        <w:t xml:space="preserve"> است و حرفی از ناظر محترم به میان نیاورده است. </w:t>
      </w:r>
    </w:p>
    <w:p w14:paraId="6D877977" w14:textId="6EA428F9" w:rsidR="006F41F7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ایشان فرموده که برای مردان در حال نماز پوشاندن عورت واجب است، و اگر مراد از عورت، فقط قبل و </w:t>
      </w:r>
      <w:proofErr w:type="spellStart"/>
      <w:r w:rsidRPr="00116970">
        <w:rPr>
          <w:rFonts w:hint="cs"/>
          <w:rtl/>
        </w:rPr>
        <w:t>دبر</w:t>
      </w:r>
      <w:proofErr w:type="spellEnd"/>
      <w:r w:rsidRPr="00116970">
        <w:rPr>
          <w:rFonts w:hint="cs"/>
          <w:rtl/>
        </w:rPr>
        <w:t xml:space="preserve"> باشد، در صورتی که قبل و </w:t>
      </w:r>
      <w:proofErr w:type="spellStart"/>
      <w:r w:rsidRPr="00116970">
        <w:rPr>
          <w:rFonts w:hint="cs"/>
          <w:rtl/>
        </w:rPr>
        <w:t>دبر</w:t>
      </w:r>
      <w:proofErr w:type="spellEnd"/>
      <w:r w:rsidRPr="00116970">
        <w:rPr>
          <w:rFonts w:hint="cs"/>
          <w:rtl/>
        </w:rPr>
        <w:t xml:space="preserve"> را بپوشاند و هیچ لباس دیگری نداشته باشد، چنین نمازی صحیح است ولی کراهت دارد.</w:t>
      </w:r>
    </w:p>
    <w:p w14:paraId="7DC0F5D7" w14:textId="751F08C2" w:rsidR="008E4031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البته اینکه مراد از عورت که باید پوشانده شود کدام است و محدوده </w:t>
      </w:r>
      <w:proofErr w:type="spellStart"/>
      <w:r w:rsidRPr="00116970">
        <w:rPr>
          <w:rFonts w:hint="cs"/>
          <w:rtl/>
        </w:rPr>
        <w:t>اش</w:t>
      </w:r>
      <w:proofErr w:type="spellEnd"/>
      <w:r w:rsidRPr="00116970">
        <w:rPr>
          <w:rFonts w:hint="cs"/>
          <w:rtl/>
        </w:rPr>
        <w:t xml:space="preserve"> چقدر است، محل اختلاف است، و ما در جای خودش بحث کرده ایم و گفته ایم که روایت </w:t>
      </w:r>
      <w:proofErr w:type="spellStart"/>
      <w:r w:rsidRPr="00116970">
        <w:rPr>
          <w:rFonts w:hint="cs"/>
          <w:rtl/>
        </w:rPr>
        <w:t>صحیحه</w:t>
      </w:r>
      <w:proofErr w:type="spellEnd"/>
      <w:r w:rsidRPr="00116970">
        <w:rPr>
          <w:rFonts w:hint="cs"/>
          <w:rtl/>
        </w:rPr>
        <w:t xml:space="preserve"> داریم که مراد از عورت، ما بین </w:t>
      </w:r>
      <w:proofErr w:type="spellStart"/>
      <w:r w:rsidRPr="00116970">
        <w:rPr>
          <w:rFonts w:hint="cs"/>
          <w:rtl/>
        </w:rPr>
        <w:t>السرّة</w:t>
      </w:r>
      <w:proofErr w:type="spellEnd"/>
      <w:r w:rsidRPr="00116970">
        <w:rPr>
          <w:rFonts w:hint="cs"/>
          <w:rtl/>
        </w:rPr>
        <w:t xml:space="preserve"> و </w:t>
      </w:r>
      <w:proofErr w:type="spellStart"/>
      <w:r w:rsidRPr="00116970">
        <w:rPr>
          <w:rFonts w:hint="cs"/>
          <w:rtl/>
        </w:rPr>
        <w:t>الرکبة</w:t>
      </w:r>
      <w:proofErr w:type="spellEnd"/>
      <w:r w:rsidRPr="00116970">
        <w:rPr>
          <w:rFonts w:hint="cs"/>
          <w:rtl/>
        </w:rPr>
        <w:t xml:space="preserve"> است، بنابراین باید این مقدار را بپوشاند.</w:t>
      </w:r>
    </w:p>
    <w:p w14:paraId="429FFA61" w14:textId="41DD873B" w:rsidR="008E4031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به هر حال اگر مراد از عورت، خصوص قبل و </w:t>
      </w:r>
      <w:proofErr w:type="spellStart"/>
      <w:r w:rsidRPr="00116970">
        <w:rPr>
          <w:rFonts w:hint="cs"/>
          <w:rtl/>
        </w:rPr>
        <w:t>دبر</w:t>
      </w:r>
      <w:proofErr w:type="spellEnd"/>
      <w:r w:rsidRPr="00116970">
        <w:rPr>
          <w:rFonts w:hint="cs"/>
          <w:rtl/>
        </w:rPr>
        <w:t xml:space="preserve"> باشد، باید این مقدار پوشانده شود، و اگر مراد، ما بین </w:t>
      </w:r>
      <w:proofErr w:type="spellStart"/>
      <w:r w:rsidRPr="00116970">
        <w:rPr>
          <w:rFonts w:hint="cs"/>
          <w:rtl/>
        </w:rPr>
        <w:t>السرّة</w:t>
      </w:r>
      <w:proofErr w:type="spellEnd"/>
      <w:r w:rsidRPr="00116970">
        <w:rPr>
          <w:rFonts w:hint="cs"/>
          <w:rtl/>
        </w:rPr>
        <w:t xml:space="preserve"> و </w:t>
      </w:r>
      <w:proofErr w:type="spellStart"/>
      <w:r w:rsidRPr="00116970">
        <w:rPr>
          <w:rFonts w:hint="cs"/>
          <w:rtl/>
        </w:rPr>
        <w:t>الرکبة</w:t>
      </w:r>
      <w:proofErr w:type="spellEnd"/>
      <w:r w:rsidRPr="00116970">
        <w:rPr>
          <w:rFonts w:hint="cs"/>
          <w:rtl/>
        </w:rPr>
        <w:t xml:space="preserve"> باشد باید این مقدار پوشانده شود. و در هر صورت، ایشان فرموده که پوشاندن بیش از مقدار عورت برای مردان در حال نماز واجب نیست، اما اگر بیش از عورت را </w:t>
      </w:r>
      <w:proofErr w:type="spellStart"/>
      <w:r w:rsidRPr="00116970">
        <w:rPr>
          <w:rFonts w:hint="cs"/>
          <w:rtl/>
        </w:rPr>
        <w:t>نپوشاند</w:t>
      </w:r>
      <w:proofErr w:type="spellEnd"/>
      <w:r w:rsidRPr="00116970">
        <w:rPr>
          <w:rFonts w:hint="cs"/>
          <w:rtl/>
        </w:rPr>
        <w:t xml:space="preserve">، چنین نمازی کراهت دارد. </w:t>
      </w:r>
    </w:p>
    <w:p w14:paraId="6A99B6A7" w14:textId="1022080A" w:rsidR="008E4031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اما اگر عمدا عورت را </w:t>
      </w:r>
      <w:proofErr w:type="spellStart"/>
      <w:r w:rsidRPr="00116970">
        <w:rPr>
          <w:rFonts w:hint="cs"/>
          <w:rtl/>
        </w:rPr>
        <w:t>نپوشاند</w:t>
      </w:r>
      <w:proofErr w:type="spellEnd"/>
      <w:r w:rsidRPr="00116970">
        <w:rPr>
          <w:rFonts w:hint="cs"/>
          <w:rtl/>
        </w:rPr>
        <w:t xml:space="preserve"> و با چنین حالتی نماز بخواند، نمازش باطل است. </w:t>
      </w:r>
    </w:p>
    <w:p w14:paraId="049B19C4" w14:textId="5AECE229" w:rsidR="008E4031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بنابراین صاحب جواهر،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را شرط صحت نماز می داند، و اجماع </w:t>
      </w:r>
      <w:proofErr w:type="spellStart"/>
      <w:r w:rsidRPr="00116970">
        <w:rPr>
          <w:rFonts w:hint="cs"/>
          <w:rtl/>
        </w:rPr>
        <w:t>محصل</w:t>
      </w:r>
      <w:proofErr w:type="spellEnd"/>
      <w:r w:rsidRPr="00116970">
        <w:rPr>
          <w:rFonts w:hint="cs"/>
          <w:rtl/>
        </w:rPr>
        <w:t xml:space="preserve"> و منقول را بر این مساله قائم می داند. </w:t>
      </w:r>
    </w:p>
    <w:p w14:paraId="4CAD288B" w14:textId="6AAAA70A" w:rsidR="008E4031" w:rsidRPr="00116970" w:rsidRDefault="008E4031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یعنی ایشان تصریح کرده که اصحاب </w:t>
      </w:r>
      <w:proofErr w:type="spellStart"/>
      <w:r w:rsidRPr="00116970">
        <w:rPr>
          <w:rFonts w:hint="cs"/>
          <w:rtl/>
        </w:rPr>
        <w:t>امامیه</w:t>
      </w:r>
      <w:proofErr w:type="spellEnd"/>
      <w:r w:rsidRPr="00116970">
        <w:rPr>
          <w:rFonts w:hint="cs"/>
          <w:rtl/>
        </w:rPr>
        <w:t xml:space="preserve"> اجماع دارند که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عورت، شرط صحت نماز است، و اکثر عامه نیز قائل به همین </w:t>
      </w:r>
      <w:proofErr w:type="spellStart"/>
      <w:r w:rsidRPr="00116970">
        <w:rPr>
          <w:rFonts w:hint="cs"/>
          <w:rtl/>
        </w:rPr>
        <w:t>اشتراط</w:t>
      </w:r>
      <w:proofErr w:type="spellEnd"/>
      <w:r w:rsidRPr="00116970">
        <w:rPr>
          <w:rFonts w:hint="cs"/>
          <w:rtl/>
        </w:rPr>
        <w:t xml:space="preserve"> هستند، و </w:t>
      </w:r>
      <w:proofErr w:type="spellStart"/>
      <w:r w:rsidRPr="00116970">
        <w:rPr>
          <w:rFonts w:hint="cs"/>
          <w:rtl/>
        </w:rPr>
        <w:t>اقلیتی</w:t>
      </w:r>
      <w:proofErr w:type="spellEnd"/>
      <w:r w:rsidRPr="00116970">
        <w:rPr>
          <w:rFonts w:hint="cs"/>
          <w:rtl/>
        </w:rPr>
        <w:t xml:space="preserve"> در بین عامه هستند که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را شرط </w:t>
      </w:r>
      <w:proofErr w:type="spellStart"/>
      <w:r w:rsidRPr="00116970">
        <w:rPr>
          <w:rFonts w:hint="cs"/>
          <w:rtl/>
        </w:rPr>
        <w:t>نمی</w:t>
      </w:r>
      <w:proofErr w:type="spellEnd"/>
      <w:r w:rsidRPr="00116970">
        <w:rPr>
          <w:rFonts w:hint="cs"/>
          <w:rtl/>
        </w:rPr>
        <w:t xml:space="preserve"> دانند. </w:t>
      </w:r>
    </w:p>
    <w:p w14:paraId="5D9E05C8" w14:textId="77777777" w:rsidR="007F7305" w:rsidRPr="00116970" w:rsidRDefault="00F414FE" w:rsidP="00116970">
      <w:pPr>
        <w:ind w:firstLine="157"/>
        <w:rPr>
          <w:rtl/>
        </w:rPr>
      </w:pPr>
      <w:r w:rsidRPr="00116970">
        <w:rPr>
          <w:rFonts w:hint="cs"/>
          <w:rtl/>
        </w:rPr>
        <w:lastRenderedPageBreak/>
        <w:t xml:space="preserve">کلام صاحب مدارک اطلاق داشت و تصریح نکرده بود که اقلیت مخالف، در بین شیعه هستند یا عامه، ولی کلام صاحب جواهر صراحت دارد که </w:t>
      </w:r>
      <w:proofErr w:type="spellStart"/>
      <w:r w:rsidR="007F7305" w:rsidRPr="00116970">
        <w:rPr>
          <w:rFonts w:hint="cs"/>
          <w:rtl/>
        </w:rPr>
        <w:t>اقلیتی</w:t>
      </w:r>
      <w:proofErr w:type="spellEnd"/>
      <w:r w:rsidR="007F7305" w:rsidRPr="00116970">
        <w:rPr>
          <w:rFonts w:hint="cs"/>
          <w:rtl/>
        </w:rPr>
        <w:t xml:space="preserve"> که این شرط را قبول ندارند از بین اهل عامه هستند.</w:t>
      </w:r>
    </w:p>
    <w:p w14:paraId="7BBBB20D" w14:textId="002329A3" w:rsidR="008E4031" w:rsidRPr="00116970" w:rsidRDefault="007F7305" w:rsidP="00116970">
      <w:pPr>
        <w:ind w:firstLine="157"/>
        <w:rPr>
          <w:rtl/>
        </w:rPr>
      </w:pPr>
      <w:r w:rsidRPr="00116970">
        <w:rPr>
          <w:rFonts w:hint="cs"/>
          <w:rtl/>
        </w:rPr>
        <w:t>البته ممکن است کسی بگوید که مراد صاحب مدارک هم همین است، یعنی تعبیر اکثر را در عبارت صاحب مدارک می توان مربوط به «</w:t>
      </w:r>
      <w:proofErr w:type="spellStart"/>
      <w:r w:rsidRPr="00116970">
        <w:rPr>
          <w:rFonts w:hint="cs"/>
          <w:rtl/>
        </w:rPr>
        <w:t>علماء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الاسلام</w:t>
      </w:r>
      <w:proofErr w:type="spellEnd"/>
      <w:r w:rsidRPr="00116970">
        <w:rPr>
          <w:rFonts w:hint="cs"/>
          <w:rtl/>
        </w:rPr>
        <w:t>»</w:t>
      </w:r>
      <w:r w:rsidR="00F414FE" w:rsidRPr="00116970">
        <w:rPr>
          <w:rFonts w:hint="cs"/>
          <w:rtl/>
        </w:rPr>
        <w:t xml:space="preserve"> </w:t>
      </w:r>
      <w:r w:rsidRPr="00116970">
        <w:rPr>
          <w:rFonts w:hint="cs"/>
          <w:rtl/>
        </w:rPr>
        <w:t xml:space="preserve">دانست که در صدر کلام ایشان آمده بود، اما به هر حال این خلاف ظاهر است. </w:t>
      </w:r>
    </w:p>
    <w:p w14:paraId="600101B8" w14:textId="008712D4" w:rsidR="007F7305" w:rsidRPr="00116970" w:rsidRDefault="0048459C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تا اینجا در مورد اصل وجوب وضعی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صحبت کردیم.</w:t>
      </w:r>
    </w:p>
    <w:p w14:paraId="06DA51F7" w14:textId="35FAD7A1" w:rsidR="0048459C" w:rsidRPr="00116970" w:rsidRDefault="0048459C" w:rsidP="00116970">
      <w:pPr>
        <w:ind w:firstLine="157"/>
        <w:rPr>
          <w:rtl/>
        </w:rPr>
      </w:pPr>
      <w:r w:rsidRPr="00116970">
        <w:rPr>
          <w:rFonts w:hint="cs"/>
          <w:rtl/>
        </w:rPr>
        <w:t>اما بحث دوم</w:t>
      </w:r>
      <w:r w:rsidR="00D5601D" w:rsidRPr="00116970">
        <w:rPr>
          <w:rFonts w:hint="cs"/>
          <w:rtl/>
        </w:rPr>
        <w:t xml:space="preserve"> که محل اختلاف است</w:t>
      </w:r>
      <w:r w:rsidRPr="00116970">
        <w:rPr>
          <w:rFonts w:hint="cs"/>
          <w:rtl/>
        </w:rPr>
        <w:t xml:space="preserve">، </w:t>
      </w:r>
      <w:proofErr w:type="spellStart"/>
      <w:r w:rsidRPr="00116970">
        <w:rPr>
          <w:rFonts w:hint="cs"/>
          <w:rtl/>
        </w:rPr>
        <w:t>اشتراط</w:t>
      </w:r>
      <w:proofErr w:type="spellEnd"/>
      <w:r w:rsidRPr="00116970">
        <w:rPr>
          <w:rFonts w:hint="cs"/>
          <w:rtl/>
        </w:rPr>
        <w:t xml:space="preserve"> ناظر محترم است. </w:t>
      </w:r>
    </w:p>
    <w:p w14:paraId="732F019E" w14:textId="4BE086A8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همانطور که در کلام صاحب ریاض دیدیم، ایشان این شرط را ذکر کرده است. </w:t>
      </w:r>
    </w:p>
    <w:p w14:paraId="7F9AC0DB" w14:textId="49001C79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صاحب جواهر در پایان بحث فرموده است: </w:t>
      </w:r>
    </w:p>
    <w:p w14:paraId="206B355D" w14:textId="3154CBD7" w:rsidR="00D5601D" w:rsidRPr="00921D7F" w:rsidRDefault="00D5601D" w:rsidP="00116970">
      <w:pPr>
        <w:ind w:firstLine="157"/>
        <w:rPr>
          <w:color w:val="000080"/>
        </w:rPr>
      </w:pPr>
      <w:r w:rsidRPr="00921D7F">
        <w:rPr>
          <w:rFonts w:hint="cs"/>
          <w:color w:val="000080"/>
          <w:rtl/>
        </w:rPr>
        <w:t xml:space="preserve">«و قد ظهر من </w:t>
      </w:r>
      <w:proofErr w:type="spellStart"/>
      <w:r w:rsidRPr="00921D7F">
        <w:rPr>
          <w:rFonts w:hint="cs"/>
          <w:color w:val="000080"/>
          <w:rtl/>
        </w:rPr>
        <w:t>ذلك</w:t>
      </w:r>
      <w:proofErr w:type="spellEnd"/>
      <w:r w:rsidRPr="00921D7F">
        <w:rPr>
          <w:rFonts w:hint="cs"/>
          <w:color w:val="000080"/>
          <w:rtl/>
        </w:rPr>
        <w:t xml:space="preserve"> </w:t>
      </w:r>
      <w:proofErr w:type="spellStart"/>
      <w:r w:rsidRPr="00921D7F">
        <w:rPr>
          <w:rFonts w:hint="cs"/>
          <w:color w:val="000080"/>
          <w:rtl/>
        </w:rPr>
        <w:t>كله</w:t>
      </w:r>
      <w:proofErr w:type="spellEnd"/>
      <w:r w:rsidRPr="00921D7F">
        <w:rPr>
          <w:rFonts w:hint="cs"/>
          <w:color w:val="000080"/>
          <w:rtl/>
        </w:rPr>
        <w:t xml:space="preserve"> </w:t>
      </w:r>
      <w:proofErr w:type="spellStart"/>
      <w:r w:rsidRPr="00921D7F">
        <w:rPr>
          <w:rFonts w:hint="cs"/>
          <w:color w:val="000080"/>
          <w:rtl/>
        </w:rPr>
        <w:t>بحمد</w:t>
      </w:r>
      <w:proofErr w:type="spellEnd"/>
      <w:r w:rsidRPr="00921D7F">
        <w:rPr>
          <w:rFonts w:hint="cs"/>
          <w:color w:val="000080"/>
          <w:rtl/>
        </w:rPr>
        <w:t xml:space="preserve"> الله ما </w:t>
      </w:r>
      <w:proofErr w:type="spellStart"/>
      <w:r w:rsidRPr="00921D7F">
        <w:rPr>
          <w:rFonts w:hint="cs"/>
          <w:color w:val="000080"/>
          <w:rtl/>
        </w:rPr>
        <w:t>يجب</w:t>
      </w:r>
      <w:proofErr w:type="spellEnd"/>
      <w:r w:rsidRPr="00921D7F">
        <w:rPr>
          <w:rFonts w:hint="cs"/>
          <w:color w:val="000080"/>
          <w:rtl/>
        </w:rPr>
        <w:t xml:space="preserve"> </w:t>
      </w:r>
      <w:proofErr w:type="spellStart"/>
      <w:r w:rsidRPr="00921D7F">
        <w:rPr>
          <w:rFonts w:hint="cs"/>
          <w:color w:val="000080"/>
          <w:rtl/>
        </w:rPr>
        <w:t>على</w:t>
      </w:r>
      <w:proofErr w:type="spellEnd"/>
      <w:r w:rsidRPr="00921D7F">
        <w:rPr>
          <w:rFonts w:hint="cs"/>
          <w:color w:val="000080"/>
          <w:rtl/>
        </w:rPr>
        <w:t xml:space="preserve"> </w:t>
      </w:r>
      <w:proofErr w:type="spellStart"/>
      <w:r w:rsidRPr="00921D7F">
        <w:rPr>
          <w:rFonts w:hint="cs"/>
          <w:color w:val="000080"/>
          <w:rtl/>
        </w:rPr>
        <w:t>المرأة</w:t>
      </w:r>
      <w:proofErr w:type="spellEnd"/>
      <w:r w:rsidRPr="00921D7F">
        <w:rPr>
          <w:rFonts w:hint="cs"/>
          <w:color w:val="000080"/>
          <w:rtl/>
        </w:rPr>
        <w:t xml:space="preserve"> ستره </w:t>
      </w:r>
      <w:proofErr w:type="spellStart"/>
      <w:r w:rsidRPr="00921D7F">
        <w:rPr>
          <w:rFonts w:hint="cs"/>
          <w:color w:val="000080"/>
          <w:rtl/>
        </w:rPr>
        <w:t>للصلاة</w:t>
      </w:r>
      <w:proofErr w:type="spellEnd"/>
      <w:r w:rsidRPr="00921D7F">
        <w:rPr>
          <w:rFonts w:hint="cs"/>
          <w:color w:val="000080"/>
          <w:rtl/>
        </w:rPr>
        <w:t xml:space="preserve"> من </w:t>
      </w:r>
      <w:proofErr w:type="spellStart"/>
      <w:r w:rsidRPr="00921D7F">
        <w:rPr>
          <w:rFonts w:hint="cs"/>
          <w:color w:val="000080"/>
          <w:rtl/>
        </w:rPr>
        <w:t>غير</w:t>
      </w:r>
      <w:proofErr w:type="spellEnd"/>
      <w:r w:rsidRPr="00921D7F">
        <w:rPr>
          <w:rFonts w:hint="cs"/>
          <w:color w:val="000080"/>
          <w:rtl/>
        </w:rPr>
        <w:t xml:space="preserve"> فرق </w:t>
      </w:r>
      <w:proofErr w:type="spellStart"/>
      <w:r w:rsidRPr="00921D7F">
        <w:rPr>
          <w:rFonts w:hint="cs"/>
          <w:color w:val="000080"/>
          <w:rtl/>
        </w:rPr>
        <w:t>بين</w:t>
      </w:r>
      <w:proofErr w:type="spellEnd"/>
      <w:r w:rsidRPr="00921D7F">
        <w:rPr>
          <w:rFonts w:hint="cs"/>
          <w:color w:val="000080"/>
          <w:rtl/>
        </w:rPr>
        <w:t xml:space="preserve"> وجود </w:t>
      </w:r>
      <w:proofErr w:type="spellStart"/>
      <w:r w:rsidRPr="00921D7F">
        <w:rPr>
          <w:rFonts w:hint="cs"/>
          <w:color w:val="000080"/>
          <w:rtl/>
        </w:rPr>
        <w:t>الناظر</w:t>
      </w:r>
      <w:proofErr w:type="spellEnd"/>
      <w:r w:rsidRPr="00921D7F">
        <w:rPr>
          <w:rFonts w:hint="cs"/>
          <w:color w:val="000080"/>
          <w:rtl/>
        </w:rPr>
        <w:t xml:space="preserve"> و </w:t>
      </w:r>
      <w:proofErr w:type="spellStart"/>
      <w:r w:rsidRPr="00921D7F">
        <w:rPr>
          <w:rFonts w:hint="cs"/>
          <w:color w:val="000080"/>
          <w:rtl/>
        </w:rPr>
        <w:t>عدمه</w:t>
      </w:r>
      <w:proofErr w:type="spellEnd"/>
      <w:r w:rsidRPr="00921D7F">
        <w:rPr>
          <w:rFonts w:hint="cs"/>
          <w:color w:val="000080"/>
          <w:rtl/>
        </w:rPr>
        <w:t>».</w:t>
      </w:r>
      <w:r w:rsidR="00921D7F">
        <w:rPr>
          <w:rStyle w:val="FootnoteReference"/>
          <w:color w:val="000080"/>
        </w:rPr>
        <w:footnoteReference w:id="6"/>
      </w:r>
    </w:p>
    <w:p w14:paraId="24512CBE" w14:textId="529F2FBC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ایشان در مورد زنان فرقی بین وجود ناظر محترم و غیر آن نگذاشته است، و به نوعی اشعار دارد که در مورد مردان چنین اتفاقی نداریم و مساله </w:t>
      </w:r>
      <w:proofErr w:type="spellStart"/>
      <w:r w:rsidRPr="00116970">
        <w:rPr>
          <w:rFonts w:hint="cs"/>
          <w:rtl/>
        </w:rPr>
        <w:t>اختلافی</w:t>
      </w:r>
      <w:proofErr w:type="spellEnd"/>
      <w:r w:rsidRPr="00116970">
        <w:rPr>
          <w:rFonts w:hint="cs"/>
          <w:rtl/>
        </w:rPr>
        <w:t xml:space="preserve"> است. </w:t>
      </w:r>
    </w:p>
    <w:p w14:paraId="3FF72486" w14:textId="318CC95C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به هر حال اگر کسی بگوید که در مردان نیز فرقی بین وجود ناظر محترم و عدم </w:t>
      </w:r>
      <w:proofErr w:type="spellStart"/>
      <w:r w:rsidRPr="00116970">
        <w:rPr>
          <w:rFonts w:hint="cs"/>
          <w:rtl/>
        </w:rPr>
        <w:t>وجودش</w:t>
      </w:r>
      <w:proofErr w:type="spellEnd"/>
      <w:r w:rsidRPr="00116970">
        <w:rPr>
          <w:rFonts w:hint="cs"/>
          <w:rtl/>
        </w:rPr>
        <w:t xml:space="preserve"> نیست، و این مساله را </w:t>
      </w:r>
      <w:proofErr w:type="spellStart"/>
      <w:r w:rsidRPr="00116970">
        <w:rPr>
          <w:rFonts w:hint="cs"/>
          <w:rtl/>
        </w:rPr>
        <w:t>اجماعی</w:t>
      </w:r>
      <w:proofErr w:type="spellEnd"/>
      <w:r w:rsidRPr="00116970">
        <w:rPr>
          <w:rFonts w:hint="cs"/>
          <w:rtl/>
        </w:rPr>
        <w:t xml:space="preserve"> بداند، باز هم این اجماع مدرکی است و عمده در مساله، </w:t>
      </w:r>
      <w:proofErr w:type="spellStart"/>
      <w:r w:rsidRPr="00116970">
        <w:rPr>
          <w:rFonts w:hint="cs"/>
          <w:rtl/>
        </w:rPr>
        <w:t>نصوص</w:t>
      </w:r>
      <w:proofErr w:type="spellEnd"/>
      <w:r w:rsidRPr="00116970">
        <w:rPr>
          <w:rFonts w:hint="cs"/>
          <w:rtl/>
        </w:rPr>
        <w:t xml:space="preserve"> است.</w:t>
      </w:r>
    </w:p>
    <w:p w14:paraId="72CCB01A" w14:textId="6319E34E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بارها گفته ایم که اگر در موضوع مساله ای </w:t>
      </w:r>
      <w:proofErr w:type="spellStart"/>
      <w:r w:rsidRPr="00116970">
        <w:rPr>
          <w:rFonts w:hint="cs"/>
          <w:rtl/>
        </w:rPr>
        <w:t>نص</w:t>
      </w:r>
      <w:proofErr w:type="spellEnd"/>
      <w:r w:rsidRPr="00116970">
        <w:rPr>
          <w:rFonts w:hint="cs"/>
          <w:rtl/>
        </w:rPr>
        <w:t xml:space="preserve"> داشته باشیم، و اجماع </w:t>
      </w:r>
      <w:proofErr w:type="spellStart"/>
      <w:r w:rsidRPr="00116970">
        <w:rPr>
          <w:rFonts w:hint="cs"/>
          <w:rtl/>
        </w:rPr>
        <w:t>قدمایی</w:t>
      </w:r>
      <w:proofErr w:type="spellEnd"/>
      <w:r w:rsidRPr="00116970">
        <w:rPr>
          <w:rFonts w:hint="cs"/>
          <w:rtl/>
        </w:rPr>
        <w:t xml:space="preserve"> - که مورد قبول ماست - وارد شده باشد، چنین </w:t>
      </w:r>
      <w:proofErr w:type="spellStart"/>
      <w:r w:rsidRPr="00116970">
        <w:rPr>
          <w:rFonts w:hint="cs"/>
          <w:rtl/>
        </w:rPr>
        <w:t>اجماعی</w:t>
      </w:r>
      <w:proofErr w:type="spellEnd"/>
      <w:r w:rsidRPr="00116970">
        <w:rPr>
          <w:rFonts w:hint="cs"/>
          <w:rtl/>
        </w:rPr>
        <w:t xml:space="preserve"> مدرکی است، و اجماع </w:t>
      </w:r>
      <w:proofErr w:type="spellStart"/>
      <w:r w:rsidRPr="00116970">
        <w:rPr>
          <w:rFonts w:hint="cs"/>
          <w:rtl/>
        </w:rPr>
        <w:t>تعبدی</w:t>
      </w:r>
      <w:proofErr w:type="spellEnd"/>
      <w:r w:rsidRPr="00116970">
        <w:rPr>
          <w:rFonts w:hint="cs"/>
          <w:rtl/>
        </w:rPr>
        <w:t xml:space="preserve"> نخواهد بود.  </w:t>
      </w:r>
    </w:p>
    <w:p w14:paraId="73320299" w14:textId="23C28E35" w:rsidR="00D5601D" w:rsidRPr="00921D7F" w:rsidRDefault="00D5601D" w:rsidP="00116970">
      <w:pPr>
        <w:ind w:firstLine="157"/>
        <w:rPr>
          <w:color w:val="FF0000"/>
          <w:rtl/>
        </w:rPr>
      </w:pPr>
      <w:proofErr w:type="spellStart"/>
      <w:r w:rsidRPr="00921D7F">
        <w:rPr>
          <w:rFonts w:hint="cs"/>
          <w:color w:val="FF0000"/>
          <w:rtl/>
        </w:rPr>
        <w:t>نصوص</w:t>
      </w:r>
      <w:proofErr w:type="spellEnd"/>
    </w:p>
    <w:p w14:paraId="731D3F86" w14:textId="579F0220" w:rsidR="00921D7F" w:rsidRPr="00921D7F" w:rsidRDefault="00136D7B" w:rsidP="00116970">
      <w:pPr>
        <w:ind w:firstLine="157"/>
        <w:rPr>
          <w:color w:val="FF0000"/>
          <w:rtl/>
        </w:rPr>
      </w:pPr>
      <w:r w:rsidRPr="00921D7F">
        <w:rPr>
          <w:rFonts w:hint="cs"/>
          <w:color w:val="FF0000"/>
          <w:rtl/>
        </w:rPr>
        <w:t xml:space="preserve">1- </w:t>
      </w:r>
      <w:proofErr w:type="spellStart"/>
      <w:r w:rsidR="00921D7F" w:rsidRPr="00921D7F">
        <w:rPr>
          <w:rFonts w:hint="cs"/>
          <w:color w:val="FF0000"/>
          <w:rtl/>
        </w:rPr>
        <w:t>نصوص</w:t>
      </w:r>
      <w:proofErr w:type="spellEnd"/>
      <w:r w:rsidR="00921D7F" w:rsidRPr="00921D7F">
        <w:rPr>
          <w:rFonts w:hint="cs"/>
          <w:color w:val="FF0000"/>
          <w:rtl/>
        </w:rPr>
        <w:t xml:space="preserve"> </w:t>
      </w:r>
      <w:proofErr w:type="spellStart"/>
      <w:r w:rsidR="00921D7F" w:rsidRPr="00921D7F">
        <w:rPr>
          <w:rFonts w:hint="cs"/>
          <w:color w:val="FF0000"/>
          <w:rtl/>
        </w:rPr>
        <w:t>داله</w:t>
      </w:r>
      <w:proofErr w:type="spellEnd"/>
      <w:r w:rsidR="00921D7F" w:rsidRPr="00921D7F">
        <w:rPr>
          <w:rFonts w:hint="cs"/>
          <w:color w:val="FF0000"/>
          <w:rtl/>
        </w:rPr>
        <w:t xml:space="preserve"> بر وجوب </w:t>
      </w:r>
      <w:proofErr w:type="spellStart"/>
      <w:r w:rsidR="00921D7F" w:rsidRPr="00921D7F">
        <w:rPr>
          <w:rFonts w:hint="cs"/>
          <w:color w:val="FF0000"/>
          <w:rtl/>
        </w:rPr>
        <w:t>ستر</w:t>
      </w:r>
      <w:proofErr w:type="spellEnd"/>
      <w:r w:rsidR="00921D7F" w:rsidRPr="00921D7F">
        <w:rPr>
          <w:rFonts w:hint="cs"/>
          <w:color w:val="FF0000"/>
          <w:rtl/>
        </w:rPr>
        <w:t xml:space="preserve"> عورت</w:t>
      </w:r>
    </w:p>
    <w:p w14:paraId="0CEB50FA" w14:textId="441AEA65" w:rsidR="00D5601D" w:rsidRPr="00116970" w:rsidRDefault="00763019" w:rsidP="00116970">
      <w:pPr>
        <w:ind w:firstLine="157"/>
        <w:rPr>
          <w:rtl/>
        </w:rPr>
      </w:pPr>
      <w:r w:rsidRPr="00116970">
        <w:rPr>
          <w:rFonts w:hint="eastAsia"/>
          <w:rtl/>
        </w:rPr>
        <w:t>طا</w:t>
      </w:r>
      <w:r w:rsidRPr="00116970">
        <w:rPr>
          <w:rFonts w:hint="cs"/>
          <w:rtl/>
        </w:rPr>
        <w:t>ی</w:t>
      </w:r>
      <w:r w:rsidRPr="00116970">
        <w:rPr>
          <w:rFonts w:hint="eastAsia"/>
          <w:rtl/>
        </w:rPr>
        <w:t>فه</w:t>
      </w:r>
      <w:r w:rsidRPr="00116970">
        <w:rPr>
          <w:rtl/>
        </w:rPr>
        <w:t xml:space="preserve"> اول روا</w:t>
      </w:r>
      <w:r w:rsidRPr="00116970">
        <w:rPr>
          <w:rFonts w:hint="cs"/>
          <w:rtl/>
        </w:rPr>
        <w:t>ی</w:t>
      </w:r>
      <w:r w:rsidRPr="00116970">
        <w:rPr>
          <w:rFonts w:hint="eastAsia"/>
          <w:rtl/>
        </w:rPr>
        <w:t>ات،</w:t>
      </w:r>
      <w:r w:rsidRPr="00116970">
        <w:rPr>
          <w:rtl/>
        </w:rPr>
        <w:t xml:space="preserve"> </w:t>
      </w:r>
      <w:proofErr w:type="spellStart"/>
      <w:r w:rsidRPr="00116970">
        <w:rPr>
          <w:rtl/>
        </w:rPr>
        <w:t>نصوص</w:t>
      </w:r>
      <w:r w:rsidRPr="00116970">
        <w:rPr>
          <w:rFonts w:hint="cs"/>
          <w:rtl/>
        </w:rPr>
        <w:t>ی</w:t>
      </w:r>
      <w:proofErr w:type="spellEnd"/>
      <w:r w:rsidR="00D5601D" w:rsidRPr="00116970">
        <w:rPr>
          <w:rtl/>
        </w:rPr>
        <w:t xml:space="preserve"> هستند که بر </w:t>
      </w:r>
      <w:r w:rsidR="00D5601D" w:rsidRPr="00116970">
        <w:rPr>
          <w:rFonts w:hint="cs"/>
          <w:rtl/>
        </w:rPr>
        <w:t>«</w:t>
      </w:r>
      <w:r w:rsidRPr="00116970">
        <w:rPr>
          <w:rtl/>
        </w:rPr>
        <w:t xml:space="preserve">وجوب </w:t>
      </w:r>
      <w:proofErr w:type="spellStart"/>
      <w:r w:rsidRPr="00116970">
        <w:rPr>
          <w:rtl/>
        </w:rPr>
        <w:t>ستر</w:t>
      </w:r>
      <w:proofErr w:type="spellEnd"/>
      <w:r w:rsidRPr="00116970">
        <w:rPr>
          <w:rtl/>
        </w:rPr>
        <w:t xml:space="preserve"> </w:t>
      </w:r>
      <w:proofErr w:type="spellStart"/>
      <w:r w:rsidRPr="00116970">
        <w:rPr>
          <w:rtl/>
        </w:rPr>
        <w:t>العورة</w:t>
      </w:r>
      <w:proofErr w:type="spellEnd"/>
      <w:r w:rsidRPr="00116970">
        <w:rPr>
          <w:rtl/>
        </w:rPr>
        <w:t xml:space="preserve"> عن </w:t>
      </w:r>
      <w:proofErr w:type="spellStart"/>
      <w:r w:rsidRPr="00116970">
        <w:rPr>
          <w:rtl/>
        </w:rPr>
        <w:t>الاخ</w:t>
      </w:r>
      <w:proofErr w:type="spellEnd"/>
      <w:r w:rsidRPr="00116970">
        <w:rPr>
          <w:rtl/>
        </w:rPr>
        <w:t xml:space="preserve"> </w:t>
      </w:r>
      <w:proofErr w:type="spellStart"/>
      <w:r w:rsidRPr="00116970">
        <w:rPr>
          <w:rtl/>
        </w:rPr>
        <w:t>المؤمن</w:t>
      </w:r>
      <w:proofErr w:type="spellEnd"/>
      <w:r w:rsidR="00D5601D" w:rsidRPr="00116970">
        <w:rPr>
          <w:rFonts w:hint="cs"/>
          <w:rtl/>
        </w:rPr>
        <w:t>»</w:t>
      </w:r>
      <w:r w:rsidRPr="00116970">
        <w:rPr>
          <w:rtl/>
        </w:rPr>
        <w:t xml:space="preserve"> دلالت دارند. </w:t>
      </w:r>
    </w:p>
    <w:p w14:paraId="7E64DB82" w14:textId="0F7731D9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lastRenderedPageBreak/>
        <w:t xml:space="preserve">این عبارت، ظهور در وجود ناظر محترم دارد. و برخی به اطلاق این تعبیرات تمسک کرده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 و گفته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 که پوشاندن عورت از چشم دیگران </w:t>
      </w:r>
      <w:proofErr w:type="spellStart"/>
      <w:r w:rsidRPr="00116970">
        <w:rPr>
          <w:rFonts w:hint="cs"/>
          <w:rtl/>
        </w:rPr>
        <w:t>مطلقا</w:t>
      </w:r>
      <w:proofErr w:type="spellEnd"/>
      <w:r w:rsidRPr="00116970">
        <w:rPr>
          <w:rFonts w:hint="cs"/>
          <w:rtl/>
        </w:rPr>
        <w:t xml:space="preserve"> واجب است، چه در غیر نماز و چه در نماز. </w:t>
      </w:r>
    </w:p>
    <w:p w14:paraId="6AC01531" w14:textId="3DC4BBB9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بنابراین اگر کسی به این </w:t>
      </w:r>
      <w:proofErr w:type="spellStart"/>
      <w:r w:rsidRPr="00116970">
        <w:rPr>
          <w:rFonts w:hint="cs"/>
          <w:rtl/>
        </w:rPr>
        <w:t>نصوص</w:t>
      </w:r>
      <w:proofErr w:type="spellEnd"/>
      <w:r w:rsidRPr="00116970">
        <w:rPr>
          <w:rFonts w:hint="cs"/>
          <w:rtl/>
        </w:rPr>
        <w:t xml:space="preserve"> استدلال کند، مشروط به وجود ناظر محترم خواهد بود. </w:t>
      </w:r>
    </w:p>
    <w:p w14:paraId="3F627921" w14:textId="47B4AE3E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مراد از ناظر محترم را بیان کردیم که برادران مومن هستند، بنابراین شامل صبی غیر ممیز و شامل کافر </w:t>
      </w:r>
      <w:proofErr w:type="spellStart"/>
      <w:r w:rsidRPr="00116970">
        <w:rPr>
          <w:rFonts w:hint="cs"/>
          <w:rtl/>
        </w:rPr>
        <w:t>نمی</w:t>
      </w:r>
      <w:proofErr w:type="spellEnd"/>
      <w:r w:rsidRPr="00116970">
        <w:rPr>
          <w:rFonts w:hint="cs"/>
          <w:rtl/>
        </w:rPr>
        <w:t xml:space="preserve"> شوند، و پوشاندن عورت از آنها واجب نیست، مگر در جایی که کشف عورت </w:t>
      </w:r>
      <w:proofErr w:type="spellStart"/>
      <w:r w:rsidRPr="00116970">
        <w:rPr>
          <w:rFonts w:hint="cs"/>
          <w:rtl/>
        </w:rPr>
        <w:t>مفسده</w:t>
      </w:r>
      <w:proofErr w:type="spellEnd"/>
      <w:r w:rsidRPr="00116970">
        <w:rPr>
          <w:rFonts w:hint="cs"/>
          <w:rtl/>
        </w:rPr>
        <w:t xml:space="preserve"> داشته باشد که در این صورت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واجب خواهد بود. </w:t>
      </w:r>
    </w:p>
    <w:p w14:paraId="798D6872" w14:textId="33C69A79" w:rsidR="00D5601D" w:rsidRPr="00116970" w:rsidRDefault="00D5601D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اگر کسی به این اطلاق تمسک کند، پوشاندن عورت چه در نماز و چه در غیر نماز فقط در صورت وجود ناظر محترم واجب خواهد بود، و در غیر آن، دلیل منصرف است و شامل </w:t>
      </w:r>
      <w:proofErr w:type="spellStart"/>
      <w:r w:rsidRPr="00116970">
        <w:rPr>
          <w:rFonts w:hint="cs"/>
          <w:rtl/>
        </w:rPr>
        <w:t>نمی</w:t>
      </w:r>
      <w:proofErr w:type="spellEnd"/>
      <w:r w:rsidRPr="00116970">
        <w:rPr>
          <w:rFonts w:hint="cs"/>
          <w:rtl/>
        </w:rPr>
        <w:t xml:space="preserve"> شود، و ما برای </w:t>
      </w:r>
      <w:proofErr w:type="spellStart"/>
      <w:r w:rsidRPr="00116970">
        <w:rPr>
          <w:rFonts w:hint="cs"/>
          <w:rtl/>
        </w:rPr>
        <w:t>اشتراط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باید دلیل شرعی داشته باشیم</w:t>
      </w:r>
      <w:r w:rsidR="00136D7B" w:rsidRPr="00116970">
        <w:rPr>
          <w:rFonts w:hint="cs"/>
          <w:rtl/>
        </w:rPr>
        <w:t>، چون از مسائل توقیفی است و عقلی نیست.</w:t>
      </w:r>
    </w:p>
    <w:p w14:paraId="475F72DE" w14:textId="37C045C7" w:rsidR="00136D7B" w:rsidRPr="00116970" w:rsidRDefault="00136D7B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البته محقق کمپانی این مساله را عقلی دانسته و فرموده است که عقل، حکم می کند که باید در حال نماز و عبادت پروردگار،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صورت بگیرد، و کشف عورت در حال نماز، هتک به ساحت </w:t>
      </w:r>
      <w:proofErr w:type="spellStart"/>
      <w:r w:rsidRPr="00116970">
        <w:rPr>
          <w:rFonts w:hint="cs"/>
          <w:rtl/>
        </w:rPr>
        <w:t>مولاست</w:t>
      </w:r>
      <w:proofErr w:type="spellEnd"/>
      <w:r w:rsidRPr="00116970">
        <w:rPr>
          <w:rFonts w:hint="cs"/>
          <w:rtl/>
        </w:rPr>
        <w:t xml:space="preserve">. </w:t>
      </w:r>
    </w:p>
    <w:p w14:paraId="7A38D645" w14:textId="05EE94B3" w:rsidR="00136D7B" w:rsidRPr="00116970" w:rsidRDefault="00136D7B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اما به نظر ما حرف ایشان فقط رجحان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عورت را ثابت می کند، و </w:t>
      </w:r>
      <w:proofErr w:type="spellStart"/>
      <w:r w:rsidRPr="00116970">
        <w:rPr>
          <w:rFonts w:hint="cs"/>
          <w:rtl/>
        </w:rPr>
        <w:t>نمی</w:t>
      </w:r>
      <w:proofErr w:type="spellEnd"/>
      <w:r w:rsidRPr="00116970">
        <w:rPr>
          <w:rFonts w:hint="cs"/>
          <w:rtl/>
        </w:rPr>
        <w:t xml:space="preserve"> تواند دلیل بر وجوب و </w:t>
      </w:r>
      <w:proofErr w:type="spellStart"/>
      <w:r w:rsidRPr="00116970">
        <w:rPr>
          <w:rFonts w:hint="cs"/>
          <w:rtl/>
        </w:rPr>
        <w:t>اشتراط</w:t>
      </w:r>
      <w:proofErr w:type="spellEnd"/>
      <w:r w:rsidRPr="00116970">
        <w:rPr>
          <w:rFonts w:hint="cs"/>
          <w:rtl/>
        </w:rPr>
        <w:t xml:space="preserve"> باشد، و بطلان نماز را فقط باید با دلیل توقیفی شرعی ثابت کرد. </w:t>
      </w:r>
    </w:p>
    <w:p w14:paraId="48739CF7" w14:textId="16598F44" w:rsidR="00136D7B" w:rsidRPr="00921D7F" w:rsidRDefault="00136D7B" w:rsidP="00116970">
      <w:pPr>
        <w:ind w:firstLine="157"/>
        <w:rPr>
          <w:color w:val="FF0000"/>
          <w:rtl/>
        </w:rPr>
      </w:pPr>
      <w:r w:rsidRPr="00921D7F">
        <w:rPr>
          <w:rFonts w:hint="cs"/>
          <w:color w:val="FF0000"/>
          <w:rtl/>
        </w:rPr>
        <w:t xml:space="preserve">2- </w:t>
      </w:r>
      <w:proofErr w:type="spellStart"/>
      <w:r w:rsidRPr="00921D7F">
        <w:rPr>
          <w:rFonts w:hint="cs"/>
          <w:color w:val="FF0000"/>
          <w:rtl/>
        </w:rPr>
        <w:t>صحیحه</w:t>
      </w:r>
      <w:proofErr w:type="spellEnd"/>
      <w:r w:rsidRPr="00921D7F">
        <w:rPr>
          <w:rFonts w:hint="cs"/>
          <w:color w:val="FF0000"/>
          <w:rtl/>
        </w:rPr>
        <w:t xml:space="preserve"> علی بن جعفر</w:t>
      </w:r>
    </w:p>
    <w:p w14:paraId="0A2172E0" w14:textId="0B897DFE" w:rsidR="00921D7F" w:rsidRPr="00116970" w:rsidRDefault="00886FA6" w:rsidP="00921D7F">
      <w:pPr>
        <w:ind w:firstLine="157"/>
      </w:pPr>
      <w:proofErr w:type="spellStart"/>
      <w:r w:rsidRPr="00116970">
        <w:rPr>
          <w:rFonts w:hint="cs"/>
          <w:rtl/>
        </w:rPr>
        <w:t>مُحَمَّدُ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بْنُ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الْحَسَنِ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بِإِسْنَادِهِ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عَنْ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مُحَمَّدِ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بْنِ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عَلِيِّ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بْنِ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مَحْبُوبٍ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عَنِ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الْعَمْرَكِيِّ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الْبُوفَكِيِّ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عَنْ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عَلِيِّ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بْنِ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جَعْفَرٍ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عَنْ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أَخِيهِ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مُوسَى</w:t>
      </w:r>
      <w:proofErr w:type="spellEnd"/>
      <w:r w:rsidRPr="00116970">
        <w:rPr>
          <w:rFonts w:hint="cs"/>
          <w:rtl/>
        </w:rPr>
        <w:t xml:space="preserve"> علیه </w:t>
      </w:r>
      <w:proofErr w:type="spellStart"/>
      <w:r w:rsidRPr="00116970">
        <w:rPr>
          <w:rFonts w:hint="cs"/>
          <w:rtl/>
        </w:rPr>
        <w:t>السلام</w:t>
      </w:r>
      <w:proofErr w:type="spellEnd"/>
      <w:r w:rsidRPr="00116970">
        <w:rPr>
          <w:rFonts w:hint="cs"/>
          <w:rtl/>
        </w:rPr>
        <w:t xml:space="preserve"> </w:t>
      </w:r>
      <w:proofErr w:type="spellStart"/>
      <w:r w:rsidRPr="00116970">
        <w:rPr>
          <w:rFonts w:hint="cs"/>
          <w:rtl/>
        </w:rPr>
        <w:t>قَالَ</w:t>
      </w:r>
      <w:proofErr w:type="spellEnd"/>
      <w:r w:rsidRPr="00116970">
        <w:rPr>
          <w:rFonts w:hint="cs"/>
          <w:rtl/>
        </w:rPr>
        <w:t xml:space="preserve">: </w:t>
      </w:r>
      <w:r w:rsidRPr="00921D7F">
        <w:rPr>
          <w:rFonts w:hint="cs"/>
          <w:color w:val="008000"/>
          <w:rtl/>
        </w:rPr>
        <w:t>«</w:t>
      </w:r>
      <w:proofErr w:type="spellStart"/>
      <w:r w:rsidRPr="00921D7F">
        <w:rPr>
          <w:rFonts w:hint="cs"/>
          <w:color w:val="008000"/>
          <w:rtl/>
        </w:rPr>
        <w:t>سَأَلْتُهُ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عَنِ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الرَّجُلِ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قُطِعَ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عَلَيْهِ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أَوْ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غَرِقَ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مَتَاعُهُ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فَبَقِيَ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عُرْيَاناً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وَ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حَضَرَتِ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الصَّلَاةُ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كَيْفَ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يُصَلِّي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قَالَ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إِنْ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أَصَابَ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حَشِيشاً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يَسْتُرُ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بِهِ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عَوْرَتَهُ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أَتَمَّ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صَلَاتَهُ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بِالرُّكُوعِ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وَ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السُّجُودِ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وَ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إِنْ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لَمْ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يُصِبْ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شَيْئاً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يَسْتُرُ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بِهِ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عَوْرَتَهُ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أَوْمَأَ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وَ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هُوَ</w:t>
      </w:r>
      <w:proofErr w:type="spellEnd"/>
      <w:r w:rsidRPr="00921D7F">
        <w:rPr>
          <w:rFonts w:hint="cs"/>
          <w:color w:val="008000"/>
          <w:rtl/>
        </w:rPr>
        <w:t xml:space="preserve"> </w:t>
      </w:r>
      <w:proofErr w:type="spellStart"/>
      <w:r w:rsidRPr="00921D7F">
        <w:rPr>
          <w:rFonts w:hint="cs"/>
          <w:color w:val="008000"/>
          <w:rtl/>
        </w:rPr>
        <w:t>قَائِمٌ</w:t>
      </w:r>
      <w:proofErr w:type="spellEnd"/>
      <w:r w:rsidRPr="00921D7F">
        <w:rPr>
          <w:rFonts w:hint="cs"/>
          <w:color w:val="008000"/>
          <w:rtl/>
        </w:rPr>
        <w:t>»</w:t>
      </w:r>
      <w:r w:rsidRPr="00116970">
        <w:rPr>
          <w:rFonts w:hint="cs"/>
          <w:rtl/>
        </w:rPr>
        <w:t>.</w:t>
      </w:r>
      <w:r w:rsidR="00921D7F">
        <w:rPr>
          <w:rStyle w:val="FootnoteReference"/>
          <w:rtl/>
        </w:rPr>
        <w:footnoteReference w:id="7"/>
      </w:r>
    </w:p>
    <w:p w14:paraId="01C05D49" w14:textId="210B9878" w:rsidR="00886FA6" w:rsidRPr="00116970" w:rsidRDefault="00886FA6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مراد از حشیش، علف های خشکیده است، یعنی اگر گیاهی پیدا کرد که خودش را با آن بپوشاند، در این صورت نمازش را به صورت کامل و با رکوع و سجود بجا بیاورد، ولی اگر پیدا نکرد باید ایستاده نماز بخواند و رکوع و </w:t>
      </w:r>
      <w:proofErr w:type="spellStart"/>
      <w:r w:rsidRPr="00116970">
        <w:rPr>
          <w:rFonts w:hint="cs"/>
          <w:rtl/>
        </w:rPr>
        <w:t>سجودش</w:t>
      </w:r>
      <w:proofErr w:type="spellEnd"/>
      <w:r w:rsidRPr="00116970">
        <w:rPr>
          <w:rFonts w:hint="cs"/>
          <w:rtl/>
        </w:rPr>
        <w:t xml:space="preserve"> را به صورت اشاره ای انجام بدهد. </w:t>
      </w:r>
    </w:p>
    <w:p w14:paraId="54E4F561" w14:textId="7C3BAD8C" w:rsidR="00886FA6" w:rsidRPr="00116970" w:rsidRDefault="00886FA6" w:rsidP="00116970">
      <w:pPr>
        <w:ind w:firstLine="157"/>
        <w:rPr>
          <w:rtl/>
        </w:rPr>
      </w:pPr>
      <w:r w:rsidRPr="00116970">
        <w:rPr>
          <w:rFonts w:hint="cs"/>
          <w:rtl/>
        </w:rPr>
        <w:lastRenderedPageBreak/>
        <w:t xml:space="preserve">این روایت اطلاق دارد، یعنی فرقی ندارد که ناظر </w:t>
      </w:r>
      <w:proofErr w:type="spellStart"/>
      <w:r w:rsidRPr="00116970">
        <w:rPr>
          <w:rFonts w:hint="cs"/>
          <w:rtl/>
        </w:rPr>
        <w:t>محترمی</w:t>
      </w:r>
      <w:proofErr w:type="spellEnd"/>
      <w:r w:rsidRPr="00116970">
        <w:rPr>
          <w:rFonts w:hint="cs"/>
          <w:rtl/>
        </w:rPr>
        <w:t xml:space="preserve"> هست یا نیست، و حضرت در هر صورت فرموده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 که باید </w:t>
      </w:r>
      <w:proofErr w:type="spellStart"/>
      <w:r w:rsidRPr="00116970">
        <w:rPr>
          <w:rFonts w:hint="cs"/>
          <w:rtl/>
        </w:rPr>
        <w:t>ستر</w:t>
      </w:r>
      <w:proofErr w:type="spellEnd"/>
      <w:r w:rsidRPr="00116970">
        <w:rPr>
          <w:rFonts w:hint="cs"/>
          <w:rtl/>
        </w:rPr>
        <w:t xml:space="preserve"> را رعایت کند، و حتی می توان گفت که در چنین </w:t>
      </w:r>
      <w:proofErr w:type="spellStart"/>
      <w:r w:rsidRPr="00116970">
        <w:rPr>
          <w:rFonts w:hint="cs"/>
          <w:rtl/>
        </w:rPr>
        <w:t>مواردی</w:t>
      </w:r>
      <w:proofErr w:type="spellEnd"/>
      <w:r w:rsidRPr="00116970">
        <w:rPr>
          <w:rFonts w:hint="cs"/>
          <w:rtl/>
        </w:rPr>
        <w:t xml:space="preserve"> فرض غالب این است که ناظر وجود ندارد، چون وسط شهر نیست، بلکه در کنار دریاست یا در بیابانی است که </w:t>
      </w:r>
      <w:proofErr w:type="spellStart"/>
      <w:r w:rsidRPr="00116970">
        <w:rPr>
          <w:rFonts w:hint="cs"/>
          <w:rtl/>
        </w:rPr>
        <w:t>قطّاع</w:t>
      </w:r>
      <w:proofErr w:type="spellEnd"/>
      <w:r w:rsidRPr="00116970">
        <w:rPr>
          <w:rFonts w:hint="cs"/>
          <w:rtl/>
        </w:rPr>
        <w:t xml:space="preserve"> و دزدان به او حمله کرده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 و لباس </w:t>
      </w:r>
      <w:proofErr w:type="spellStart"/>
      <w:r w:rsidRPr="00116970">
        <w:rPr>
          <w:rFonts w:hint="cs"/>
          <w:rtl/>
        </w:rPr>
        <w:t>هایش</w:t>
      </w:r>
      <w:proofErr w:type="spellEnd"/>
      <w:r w:rsidRPr="00116970">
        <w:rPr>
          <w:rFonts w:hint="cs"/>
          <w:rtl/>
        </w:rPr>
        <w:t xml:space="preserve"> را سرقت کرده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 و او را تنها رها کرده </w:t>
      </w:r>
      <w:proofErr w:type="spellStart"/>
      <w:r w:rsidRPr="00116970">
        <w:rPr>
          <w:rFonts w:hint="cs"/>
          <w:rtl/>
        </w:rPr>
        <w:t>اند</w:t>
      </w:r>
      <w:proofErr w:type="spellEnd"/>
      <w:r w:rsidRPr="00116970">
        <w:rPr>
          <w:rFonts w:hint="cs"/>
          <w:rtl/>
        </w:rPr>
        <w:t xml:space="preserve">، که در چنین </w:t>
      </w:r>
      <w:proofErr w:type="spellStart"/>
      <w:r w:rsidRPr="00116970">
        <w:rPr>
          <w:rFonts w:hint="cs"/>
          <w:rtl/>
        </w:rPr>
        <w:t>مواردی</w:t>
      </w:r>
      <w:proofErr w:type="spellEnd"/>
      <w:r w:rsidRPr="00116970">
        <w:rPr>
          <w:rFonts w:hint="cs"/>
          <w:rtl/>
        </w:rPr>
        <w:t xml:space="preserve"> معمولا فرد تنهاست و می پرسد که موقع نماز باید چه کند. </w:t>
      </w:r>
    </w:p>
    <w:p w14:paraId="187DCBAC" w14:textId="2FDAAC84" w:rsidR="00886FA6" w:rsidRPr="00116970" w:rsidRDefault="00886FA6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بنابراین این روایت می تواند دلیل برای کسی باشد که وجود ناظر محترم را شرط </w:t>
      </w:r>
      <w:proofErr w:type="spellStart"/>
      <w:r w:rsidRPr="00116970">
        <w:rPr>
          <w:rFonts w:hint="cs"/>
          <w:rtl/>
        </w:rPr>
        <w:t>نمی</w:t>
      </w:r>
      <w:proofErr w:type="spellEnd"/>
      <w:r w:rsidRPr="00116970">
        <w:rPr>
          <w:rFonts w:hint="cs"/>
          <w:rtl/>
        </w:rPr>
        <w:t xml:space="preserve"> داند. </w:t>
      </w:r>
      <w:r w:rsidR="00116970" w:rsidRPr="00116970">
        <w:rPr>
          <w:rFonts w:hint="cs"/>
          <w:rtl/>
        </w:rPr>
        <w:t xml:space="preserve">یعنی </w:t>
      </w:r>
      <w:proofErr w:type="spellStart"/>
      <w:r w:rsidR="00116970" w:rsidRPr="00116970">
        <w:rPr>
          <w:rFonts w:hint="cs"/>
          <w:rtl/>
        </w:rPr>
        <w:t>ستر</w:t>
      </w:r>
      <w:proofErr w:type="spellEnd"/>
      <w:r w:rsidR="00116970" w:rsidRPr="00116970">
        <w:rPr>
          <w:rFonts w:hint="cs"/>
          <w:rtl/>
        </w:rPr>
        <w:t xml:space="preserve"> عورت در نماز </w:t>
      </w:r>
      <w:proofErr w:type="spellStart"/>
      <w:r w:rsidR="00116970" w:rsidRPr="00116970">
        <w:rPr>
          <w:rFonts w:hint="cs"/>
          <w:rtl/>
        </w:rPr>
        <w:t>مطلقا</w:t>
      </w:r>
      <w:proofErr w:type="spellEnd"/>
      <w:r w:rsidR="00116970" w:rsidRPr="00116970">
        <w:rPr>
          <w:rFonts w:hint="cs"/>
          <w:rtl/>
        </w:rPr>
        <w:t xml:space="preserve"> واجب است، چه ناظر محترم باشد و چه نباشد. </w:t>
      </w:r>
    </w:p>
    <w:p w14:paraId="5B9E5D65" w14:textId="5D5CAE68" w:rsidR="00116970" w:rsidRPr="00116970" w:rsidRDefault="00116970" w:rsidP="00116970">
      <w:pPr>
        <w:ind w:firstLine="157"/>
        <w:rPr>
          <w:rtl/>
        </w:rPr>
      </w:pPr>
      <w:r w:rsidRPr="00116970">
        <w:rPr>
          <w:rFonts w:hint="cs"/>
          <w:rtl/>
        </w:rPr>
        <w:t xml:space="preserve">سایر روایات را در جلسه بعد خواهیم خواند. </w:t>
      </w:r>
    </w:p>
    <w:sectPr w:rsidR="00116970" w:rsidRPr="0011697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56773" w14:textId="77777777" w:rsidR="00657DD7" w:rsidRDefault="00657DD7" w:rsidP="00DB25E6">
      <w:pPr>
        <w:spacing w:after="0" w:line="240" w:lineRule="auto"/>
      </w:pPr>
      <w:r>
        <w:separator/>
      </w:r>
    </w:p>
  </w:endnote>
  <w:endnote w:type="continuationSeparator" w:id="0">
    <w:p w14:paraId="5F62BEB2" w14:textId="77777777" w:rsidR="00657DD7" w:rsidRDefault="00657DD7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921D7F" w:rsidRPr="00921D7F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921D7F" w:rsidRPr="00921D7F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FF90" w14:textId="77777777" w:rsidR="00657DD7" w:rsidRDefault="00657DD7" w:rsidP="00DB25E6">
      <w:pPr>
        <w:spacing w:after="0" w:line="240" w:lineRule="auto"/>
      </w:pPr>
      <w:r>
        <w:separator/>
      </w:r>
    </w:p>
  </w:footnote>
  <w:footnote w:type="continuationSeparator" w:id="0">
    <w:p w14:paraId="1AE79AD6" w14:textId="77777777" w:rsidR="00657DD7" w:rsidRDefault="00657DD7" w:rsidP="00DB25E6">
      <w:pPr>
        <w:spacing w:after="0" w:line="240" w:lineRule="auto"/>
      </w:pPr>
      <w:r>
        <w:continuationSeparator/>
      </w:r>
    </w:p>
  </w:footnote>
  <w:footnote w:id="1">
    <w:p w14:paraId="02A3ACA7" w14:textId="76B32C31" w:rsidR="00116970" w:rsidRPr="00116970" w:rsidRDefault="00116970" w:rsidP="00116970">
      <w:pPr>
        <w:pStyle w:val="FootnoteText"/>
        <w:rPr>
          <w:rtl/>
        </w:rPr>
      </w:pPr>
      <w:r w:rsidRPr="00116970">
        <w:footnoteRef/>
      </w:r>
      <w:r w:rsidRPr="00116970">
        <w:rPr>
          <w:rtl/>
        </w:rPr>
        <w:t xml:space="preserve"> </w:t>
      </w:r>
      <w:hyperlink r:id="rId1" w:history="1">
        <w:proofErr w:type="spellStart"/>
        <w:r w:rsidRPr="00116970">
          <w:rPr>
            <w:rStyle w:val="Hyperlink"/>
            <w:rFonts w:hint="cs"/>
            <w:rtl/>
          </w:rPr>
          <w:t>تحرير</w:t>
        </w:r>
        <w:proofErr w:type="spellEnd"/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الوسيلة</w:t>
        </w:r>
        <w:proofErr w:type="spellEnd"/>
        <w:r w:rsidRPr="00116970">
          <w:rPr>
            <w:rStyle w:val="Hyperlink"/>
            <w:rtl/>
          </w:rPr>
          <w:t>(</w:t>
        </w:r>
        <w:r w:rsidRPr="00116970">
          <w:rPr>
            <w:rStyle w:val="Hyperlink"/>
            <w:rFonts w:hint="cs"/>
            <w:rtl/>
          </w:rPr>
          <w:t>دو</w:t>
        </w:r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جلدى</w:t>
        </w:r>
        <w:proofErr w:type="spellEnd"/>
        <w:r w:rsidRPr="00116970">
          <w:rPr>
            <w:rStyle w:val="Hyperlink"/>
            <w:rtl/>
          </w:rPr>
          <w:t>)</w:t>
        </w:r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الخميني</w:t>
        </w:r>
        <w:proofErr w:type="spellEnd"/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السيد</w:t>
        </w:r>
        <w:proofErr w:type="spellEnd"/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روح</w:t>
        </w:r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الله،</w:t>
        </w:r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ج</w:t>
        </w:r>
        <w:r w:rsidRPr="00116970">
          <w:rPr>
            <w:rStyle w:val="Hyperlink"/>
            <w:rtl/>
          </w:rPr>
          <w:t>1</w:t>
        </w:r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ص</w:t>
        </w:r>
        <w:r w:rsidRPr="00116970">
          <w:rPr>
            <w:rStyle w:val="Hyperlink"/>
            <w:rtl/>
          </w:rPr>
          <w:t>1</w:t>
        </w:r>
        <w:r>
          <w:rPr>
            <w:rStyle w:val="Hyperlink"/>
            <w:rFonts w:hint="cs"/>
            <w:rtl/>
          </w:rPr>
          <w:t>36</w:t>
        </w:r>
        <w:r w:rsidRPr="00116970">
          <w:rPr>
            <w:rStyle w:val="Hyperlink"/>
            <w:rtl/>
          </w:rPr>
          <w:t>.</w:t>
        </w:r>
      </w:hyperlink>
    </w:p>
  </w:footnote>
  <w:footnote w:id="2">
    <w:p w14:paraId="2E058D1F" w14:textId="72F1752B" w:rsidR="00116970" w:rsidRPr="00116970" w:rsidRDefault="00116970" w:rsidP="00116970">
      <w:pPr>
        <w:pStyle w:val="FootnoteText"/>
        <w:rPr>
          <w:rtl/>
        </w:rPr>
      </w:pPr>
      <w:r w:rsidRPr="00116970">
        <w:footnoteRef/>
      </w:r>
      <w:r w:rsidRPr="00116970">
        <w:rPr>
          <w:rtl/>
        </w:rPr>
        <w:t xml:space="preserve"> </w:t>
      </w:r>
      <w:hyperlink r:id="rId2" w:history="1">
        <w:proofErr w:type="spellStart"/>
        <w:r w:rsidRPr="00116970">
          <w:rPr>
            <w:rStyle w:val="Hyperlink"/>
            <w:rFonts w:hint="cs"/>
            <w:rtl/>
          </w:rPr>
          <w:t>مدارك</w:t>
        </w:r>
        <w:proofErr w:type="spellEnd"/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الأحكام</w:t>
        </w:r>
        <w:proofErr w:type="spellEnd"/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الموسوي</w:t>
        </w:r>
        <w:proofErr w:type="spellEnd"/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العاملي</w:t>
        </w:r>
        <w:proofErr w:type="spellEnd"/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proofErr w:type="spellStart"/>
        <w:r w:rsidRPr="00116970">
          <w:rPr>
            <w:rStyle w:val="Hyperlink"/>
            <w:rFonts w:hint="cs"/>
            <w:rtl/>
          </w:rPr>
          <w:t>السيد</w:t>
        </w:r>
        <w:proofErr w:type="spellEnd"/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محمد،</w:t>
        </w:r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116970">
          <w:rPr>
            <w:rStyle w:val="Hyperlink"/>
            <w:rFonts w:hint="cs"/>
            <w:rtl/>
          </w:rPr>
          <w:t>،</w:t>
        </w:r>
        <w:r w:rsidRPr="00116970">
          <w:rPr>
            <w:rStyle w:val="Hyperlink"/>
            <w:rtl/>
          </w:rPr>
          <w:t xml:space="preserve"> </w:t>
        </w:r>
        <w:r w:rsidRPr="00116970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190</w:t>
        </w:r>
        <w:r w:rsidRPr="00116970">
          <w:rPr>
            <w:rStyle w:val="Hyperlink"/>
            <w:rtl/>
          </w:rPr>
          <w:t>.</w:t>
        </w:r>
      </w:hyperlink>
    </w:p>
  </w:footnote>
  <w:footnote w:id="3">
    <w:p w14:paraId="1D8886E4" w14:textId="079EBF74" w:rsidR="008F4731" w:rsidRPr="008F4731" w:rsidRDefault="008F4731" w:rsidP="008F4731">
      <w:pPr>
        <w:pStyle w:val="FootnoteText"/>
        <w:rPr>
          <w:rtl/>
        </w:rPr>
      </w:pPr>
      <w:r w:rsidRPr="008F4731">
        <w:footnoteRef/>
      </w:r>
      <w:r w:rsidRPr="008F4731">
        <w:rPr>
          <w:rtl/>
        </w:rPr>
        <w:t xml:space="preserve"> </w:t>
      </w:r>
      <w:hyperlink r:id="rId3" w:history="1">
        <w:proofErr w:type="spellStart"/>
        <w:r w:rsidRPr="008F4731">
          <w:rPr>
            <w:rStyle w:val="Hyperlink"/>
            <w:rFonts w:hint="cs"/>
            <w:rtl/>
          </w:rPr>
          <w:t>الحدائق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الناضرة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في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أحكام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العترة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الطاهرة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البحراني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الشيخ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يوسف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ج</w:t>
        </w:r>
        <w:r w:rsidRPr="008F4731">
          <w:rPr>
            <w:rStyle w:val="Hyperlink"/>
            <w:rtl/>
          </w:rPr>
          <w:t>7</w:t>
        </w:r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ص</w:t>
        </w:r>
        <w:r w:rsidRPr="008F4731">
          <w:rPr>
            <w:rStyle w:val="Hyperlink"/>
            <w:rtl/>
          </w:rPr>
          <w:t>2.</w:t>
        </w:r>
      </w:hyperlink>
    </w:p>
  </w:footnote>
  <w:footnote w:id="4">
    <w:p w14:paraId="245E57B8" w14:textId="24C38082" w:rsidR="008F4731" w:rsidRPr="008F4731" w:rsidRDefault="008F4731" w:rsidP="008F4731">
      <w:pPr>
        <w:pStyle w:val="FootnoteText"/>
        <w:rPr>
          <w:rtl/>
        </w:rPr>
      </w:pPr>
      <w:r w:rsidRPr="008F4731">
        <w:footnoteRef/>
      </w:r>
      <w:r w:rsidRPr="008F4731">
        <w:rPr>
          <w:rtl/>
        </w:rPr>
        <w:t xml:space="preserve"> </w:t>
      </w:r>
      <w:hyperlink r:id="rId4" w:history="1">
        <w:proofErr w:type="spellStart"/>
        <w:r w:rsidRPr="008F4731">
          <w:rPr>
            <w:rStyle w:val="Hyperlink"/>
            <w:rFonts w:hint="cs"/>
            <w:rtl/>
          </w:rPr>
          <w:t>رياض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المسائل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الطباطبائي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السيد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علي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ج</w:t>
        </w:r>
        <w:r w:rsidRPr="008F4731">
          <w:rPr>
            <w:rStyle w:val="Hyperlink"/>
            <w:rtl/>
          </w:rPr>
          <w:t>3</w:t>
        </w:r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229</w:t>
        </w:r>
        <w:r w:rsidRPr="008F4731">
          <w:rPr>
            <w:rStyle w:val="Hyperlink"/>
            <w:rtl/>
          </w:rPr>
          <w:t>.</w:t>
        </w:r>
      </w:hyperlink>
    </w:p>
  </w:footnote>
  <w:footnote w:id="5">
    <w:p w14:paraId="4F3C7198" w14:textId="62546D16" w:rsidR="008F4731" w:rsidRPr="008F4731" w:rsidRDefault="008F4731" w:rsidP="008F4731">
      <w:pPr>
        <w:pStyle w:val="FootnoteText"/>
        <w:rPr>
          <w:rtl/>
        </w:rPr>
      </w:pPr>
      <w:r w:rsidRPr="008F4731">
        <w:footnoteRef/>
      </w:r>
      <w:r w:rsidRPr="008F4731">
        <w:rPr>
          <w:rtl/>
        </w:rPr>
        <w:t xml:space="preserve"> </w:t>
      </w:r>
      <w:hyperlink r:id="rId5" w:history="1">
        <w:r w:rsidRPr="008F4731">
          <w:rPr>
            <w:rStyle w:val="Hyperlink"/>
            <w:rFonts w:hint="cs"/>
            <w:rtl/>
          </w:rPr>
          <w:t>جواهر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الكلام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النجفي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الجواهري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الشيخ</w:t>
        </w:r>
        <w:proofErr w:type="spellEnd"/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محمد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حسن،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ج</w:t>
        </w:r>
        <w:r w:rsidRPr="008F4731">
          <w:rPr>
            <w:rStyle w:val="Hyperlink"/>
            <w:rtl/>
          </w:rPr>
          <w:t>8</w:t>
        </w:r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ص</w:t>
        </w:r>
        <w:r w:rsidRPr="008F4731">
          <w:rPr>
            <w:rStyle w:val="Hyperlink"/>
            <w:rtl/>
          </w:rPr>
          <w:t>175.</w:t>
        </w:r>
      </w:hyperlink>
    </w:p>
  </w:footnote>
  <w:footnote w:id="6">
    <w:p w14:paraId="1D1CD72B" w14:textId="4FFA01E3" w:rsidR="00921D7F" w:rsidRPr="008F4731" w:rsidRDefault="00921D7F" w:rsidP="00921D7F">
      <w:pPr>
        <w:pStyle w:val="FootnoteText"/>
        <w:rPr>
          <w:rtl/>
        </w:rPr>
      </w:pPr>
      <w:r w:rsidRPr="008F4731">
        <w:footnoteRef/>
      </w:r>
      <w:r w:rsidRPr="008F4731">
        <w:rPr>
          <w:rtl/>
        </w:rPr>
        <w:t xml:space="preserve"> </w:t>
      </w:r>
      <w:hyperlink r:id="rId6" w:history="1">
        <w:r w:rsidRPr="008F4731">
          <w:rPr>
            <w:rStyle w:val="Hyperlink"/>
            <w:rFonts w:hint="cs"/>
            <w:rtl/>
          </w:rPr>
          <w:t>جواهر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الكلام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النجفي</w:t>
        </w:r>
        <w:proofErr w:type="spellEnd"/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الجواهري</w:t>
        </w:r>
        <w:proofErr w:type="spellEnd"/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proofErr w:type="spellStart"/>
        <w:r w:rsidRPr="008F4731">
          <w:rPr>
            <w:rStyle w:val="Hyperlink"/>
            <w:rFonts w:hint="cs"/>
            <w:rtl/>
          </w:rPr>
          <w:t>الشيخ</w:t>
        </w:r>
        <w:proofErr w:type="spellEnd"/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محمد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حسن،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ج</w:t>
        </w:r>
        <w:r w:rsidRPr="008F4731">
          <w:rPr>
            <w:rStyle w:val="Hyperlink"/>
            <w:rtl/>
          </w:rPr>
          <w:t>8</w:t>
        </w:r>
        <w:r w:rsidRPr="008F4731">
          <w:rPr>
            <w:rStyle w:val="Hyperlink"/>
            <w:rFonts w:hint="cs"/>
            <w:rtl/>
          </w:rPr>
          <w:t>،</w:t>
        </w:r>
        <w:r w:rsidRPr="008F4731">
          <w:rPr>
            <w:rStyle w:val="Hyperlink"/>
            <w:rtl/>
          </w:rPr>
          <w:t xml:space="preserve"> </w:t>
        </w:r>
        <w:r w:rsidRPr="008F4731">
          <w:rPr>
            <w:rStyle w:val="Hyperlink"/>
            <w:rFonts w:hint="cs"/>
            <w:rtl/>
          </w:rPr>
          <w:t>ص</w:t>
        </w:r>
        <w:r w:rsidRPr="008F4731">
          <w:rPr>
            <w:rStyle w:val="Hyperlink"/>
            <w:rtl/>
          </w:rPr>
          <w:t>17</w:t>
        </w:r>
        <w:r>
          <w:rPr>
            <w:rStyle w:val="Hyperlink"/>
            <w:rFonts w:hint="cs"/>
            <w:rtl/>
          </w:rPr>
          <w:t>4</w:t>
        </w:r>
        <w:r w:rsidRPr="008F4731">
          <w:rPr>
            <w:rStyle w:val="Hyperlink"/>
            <w:rtl/>
          </w:rPr>
          <w:t>.</w:t>
        </w:r>
      </w:hyperlink>
    </w:p>
  </w:footnote>
  <w:footnote w:id="7">
    <w:p w14:paraId="34B33571" w14:textId="0FB33CD2" w:rsidR="00921D7F" w:rsidRPr="00921D7F" w:rsidRDefault="00921D7F" w:rsidP="00921D7F">
      <w:pPr>
        <w:pStyle w:val="FootnoteText"/>
      </w:pPr>
      <w:r w:rsidRPr="00921D7F">
        <w:footnoteRef/>
      </w:r>
      <w:r w:rsidRPr="00921D7F">
        <w:rPr>
          <w:rtl/>
        </w:rPr>
        <w:t xml:space="preserve"> </w:t>
      </w:r>
      <w:hyperlink r:id="rId7" w:history="1">
        <w:proofErr w:type="spellStart"/>
        <w:r w:rsidRPr="00921D7F">
          <w:rPr>
            <w:rStyle w:val="Hyperlink"/>
            <w:rFonts w:hint="cs"/>
            <w:rtl/>
          </w:rPr>
          <w:t>وسائل</w:t>
        </w:r>
        <w:proofErr w:type="spellEnd"/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الشيعة</w:t>
        </w:r>
        <w:proofErr w:type="spellEnd"/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الشيخ</w:t>
        </w:r>
        <w:proofErr w:type="spellEnd"/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الحر</w:t>
        </w:r>
        <w:proofErr w:type="spellEnd"/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العاملي</w:t>
        </w:r>
        <w:proofErr w:type="spellEnd"/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326</w:t>
        </w:r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أبواب</w:t>
        </w:r>
        <w:proofErr w:type="spellEnd"/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لباس</w:t>
        </w:r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المصلي</w:t>
        </w:r>
        <w:proofErr w:type="spellEnd"/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باب</w:t>
        </w:r>
        <w:r w:rsidRPr="00921D7F">
          <w:rPr>
            <w:rStyle w:val="Hyperlink"/>
            <w:rtl/>
          </w:rPr>
          <w:t>50</w:t>
        </w:r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ح</w:t>
        </w:r>
        <w:r w:rsidRPr="00921D7F">
          <w:rPr>
            <w:rStyle w:val="Hyperlink"/>
            <w:rtl/>
          </w:rPr>
          <w:t>1</w:t>
        </w:r>
        <w:r w:rsidRPr="00921D7F">
          <w:rPr>
            <w:rStyle w:val="Hyperlink"/>
            <w:rFonts w:hint="cs"/>
            <w:rtl/>
          </w:rPr>
          <w:t>،</w:t>
        </w:r>
        <w:r w:rsidRPr="00921D7F">
          <w:rPr>
            <w:rStyle w:val="Hyperlink"/>
            <w:rtl/>
          </w:rPr>
          <w:t xml:space="preserve"> </w:t>
        </w:r>
        <w:r w:rsidRPr="00921D7F">
          <w:rPr>
            <w:rStyle w:val="Hyperlink"/>
            <w:rFonts w:hint="cs"/>
            <w:rtl/>
          </w:rPr>
          <w:t>ط</w:t>
        </w:r>
        <w:r w:rsidRPr="00921D7F">
          <w:rPr>
            <w:rStyle w:val="Hyperlink"/>
            <w:rtl/>
          </w:rPr>
          <w:t xml:space="preserve"> </w:t>
        </w:r>
        <w:proofErr w:type="spellStart"/>
        <w:r w:rsidRPr="00921D7F">
          <w:rPr>
            <w:rStyle w:val="Hyperlink"/>
            <w:rFonts w:hint="cs"/>
            <w:rtl/>
          </w:rPr>
          <w:t>الإسلامية</w:t>
        </w:r>
        <w:proofErr w:type="spellEnd"/>
        <w:r w:rsidRPr="00921D7F">
          <w:rPr>
            <w:rStyle w:val="Hyperlink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بسم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الله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الرحمن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الرحیم</w:t>
    </w:r>
    <w:proofErr w:type="spellEnd"/>
  </w:p>
  <w:p w14:paraId="393F6D2C" w14:textId="6C120FF6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proofErr w:type="spellStart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</w:t>
    </w:r>
    <w:proofErr w:type="spellEnd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 xml:space="preserve">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63019">
      <w:rPr>
        <w:rFonts w:ascii="Noor_Zar" w:hAnsi="Noor_Zar" w:cs="B Mitra" w:hint="cs"/>
        <w:b/>
        <w:bCs/>
        <w:sz w:val="20"/>
        <w:szCs w:val="20"/>
        <w:rtl/>
      </w:rPr>
      <w:t>29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763019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6AA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DD7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7D82842F-4CE9-479F-8FD8-93AC29B9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0013/7/2/&#1571;&#1580;&#1605;&#1593;" TargetMode="External"/><Relationship Id="rId7" Type="http://schemas.openxmlformats.org/officeDocument/2006/relationships/hyperlink" Target="http://lib.eshia.ir/11024/3/326/&#1602;&#1591;&#1593;" TargetMode="External"/><Relationship Id="rId2" Type="http://schemas.openxmlformats.org/officeDocument/2006/relationships/hyperlink" Target="http://lib.eshia.ir/10149/3/190/&#1602;&#1608;&#1604;" TargetMode="External"/><Relationship Id="rId1" Type="http://schemas.openxmlformats.org/officeDocument/2006/relationships/hyperlink" Target="http://lib.eshia.ir/12409/1/136/&#1575;&#1604;&#1605;&#1602;&#1583;&#1617;&#1605;&#1577;" TargetMode="External"/><Relationship Id="rId6" Type="http://schemas.openxmlformats.org/officeDocument/2006/relationships/hyperlink" Target="http://lib.eshia.ir/10088/8/174/&#1705;&#1604;&#1617;&#1607;" TargetMode="External"/><Relationship Id="rId5" Type="http://schemas.openxmlformats.org/officeDocument/2006/relationships/hyperlink" Target="http://lib.eshia.ir/10088/8/175/&#1608;&#1610;&#1580;&#1608;&#1586;" TargetMode="External"/><Relationship Id="rId4" Type="http://schemas.openxmlformats.org/officeDocument/2006/relationships/hyperlink" Target="http://lib.eshia.ir/10098/3/229/&#1587;&#1578;&#15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7BA56-E729-4AAE-A5AB-DA8C5390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2025-09-22T07:22:00Z</dcterms:created>
  <dcterms:modified xsi:type="dcterms:W3CDTF">2025-09-22T07:22:00Z</dcterms:modified>
</cp:coreProperties>
</file>