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DC9FFB6" w:rsidR="0096441C" w:rsidRDefault="00790A86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>
        <w:rPr>
          <w:rFonts w:ascii="NoorZar" w:eastAsiaTheme="minorHAnsi" w:hAnsi="NoorZar" w:cs="NoorZar" w:hint="cs"/>
          <w:color w:val="FF0000"/>
          <w:sz w:val="32"/>
          <w:szCs w:val="28"/>
          <w:rtl/>
        </w:rPr>
        <w:t xml:space="preserve">موضوع : </w:t>
      </w:r>
      <w:r w:rsidR="0096441C"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7AF6A302" w14:textId="12FF3416" w:rsidR="00716EE8" w:rsidRDefault="00CE6AB5" w:rsidP="005F56E3">
      <w:pPr>
        <w:pStyle w:val="Heading2"/>
        <w:rPr>
          <w:rtl/>
        </w:rPr>
      </w:pPr>
      <w:r>
        <w:rPr>
          <w:rFonts w:hint="cs"/>
          <w:rtl/>
        </w:rPr>
        <w:t xml:space="preserve">قاعده </w:t>
      </w:r>
      <w:r w:rsidR="0088044A">
        <w:rPr>
          <w:rFonts w:hint="cs"/>
          <w:rtl/>
        </w:rPr>
        <w:t>تبعیت</w:t>
      </w:r>
    </w:p>
    <w:p w14:paraId="25E98951" w14:textId="77777777" w:rsidR="005A2685" w:rsidRDefault="00F3105E" w:rsidP="00F3105E">
      <w:pPr>
        <w:rPr>
          <w:rtl/>
        </w:rPr>
      </w:pPr>
      <w:r>
        <w:rPr>
          <w:rtl/>
        </w:rPr>
        <w:t>در صورت</w:t>
      </w:r>
      <w:r>
        <w:rPr>
          <w:rFonts w:hint="cs"/>
          <w:rtl/>
        </w:rPr>
        <w:t>ی</w:t>
      </w:r>
      <w:r>
        <w:rPr>
          <w:rtl/>
        </w:rPr>
        <w:t xml:space="preserve"> که قائل به «عدم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وجوب قضا تابع امر به ادا نباشد)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وجوب قضا، صرفاً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«اِقْضِ مَا فَاتَ» خواهد بود. </w:t>
      </w:r>
    </w:p>
    <w:p w14:paraId="369BFAC3" w14:textId="63F3D848" w:rsidR="000A742A" w:rsidRDefault="000A742A" w:rsidP="00F3105E">
      <w:pPr>
        <w:rPr>
          <w:rtl/>
        </w:rPr>
      </w:pPr>
      <w:r>
        <w:rPr>
          <w:rFonts w:hint="cs"/>
          <w:rtl/>
        </w:rPr>
        <w:t>شک در وجوب قضاء</w:t>
      </w:r>
    </w:p>
    <w:p w14:paraId="08212CB7" w14:textId="7A6CC173" w:rsidR="00F3105E" w:rsidRDefault="00F3105E" w:rsidP="00F3105E">
      <w:pPr>
        <w:rPr>
          <w:rtl/>
        </w:rPr>
      </w:pPr>
      <w:r>
        <w:rPr>
          <w:rtl/>
        </w:rPr>
        <w:t>حال اگر در وجوب قضا شک کند،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القاعده</w:t>
      </w:r>
      <w:r>
        <w:rPr>
          <w:rtl/>
        </w:rPr>
        <w:t xml:space="preserve"> و بر حسب فرض واقع خارج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ناش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در تحقق «فوت» شک دا</w:t>
      </w:r>
      <w:r>
        <w:rPr>
          <w:rFonts w:hint="eastAsia"/>
          <w:rtl/>
        </w:rPr>
        <w:t>رد؛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شک دارد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فوت تحقق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کرده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لذا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وجوب قضا را اثبات کرد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طبعاً با وجود شک در تحقق فوت،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روا</w:t>
      </w:r>
      <w:r>
        <w:rPr>
          <w:rFonts w:hint="cs"/>
          <w:rtl/>
        </w:rPr>
        <w:t>یی</w:t>
      </w:r>
      <w:r>
        <w:rPr>
          <w:rtl/>
        </w:rPr>
        <w:t xml:space="preserve"> که در صح</w:t>
      </w:r>
      <w:r>
        <w:rPr>
          <w:rFonts w:hint="cs"/>
          <w:rtl/>
        </w:rPr>
        <w:t>ی</w:t>
      </w:r>
      <w:r>
        <w:rPr>
          <w:rFonts w:hint="eastAsia"/>
          <w:rtl/>
        </w:rPr>
        <w:t>حه</w:t>
      </w:r>
      <w:r>
        <w:rPr>
          <w:rtl/>
        </w:rPr>
        <w:t xml:space="preserve"> آمده است،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«اِقْضِ مَا فَاتَ كَمَا فَاتَ»، اساساً دلالتش </w:t>
      </w:r>
      <w:r w:rsidR="005A2685">
        <w:rPr>
          <w:rFonts w:hint="cs"/>
          <w:rtl/>
        </w:rPr>
        <w:t xml:space="preserve">در این بحث </w:t>
      </w:r>
      <w:r>
        <w:rPr>
          <w:rtl/>
        </w:rPr>
        <w:t>تام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tl/>
        </w:rPr>
        <w:t>را موضوع آن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«فوت») محقق نشده است تا دلالتش حجت باشد. در واقع دلالت</w:t>
      </w:r>
      <w:r>
        <w:rPr>
          <w:rFonts w:hint="cs"/>
          <w:rtl/>
        </w:rPr>
        <w:t>ی</w:t>
      </w:r>
      <w:r>
        <w:rPr>
          <w:rtl/>
        </w:rPr>
        <w:t xml:space="preserve"> ندارد و وجوب قضا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فرض، فرع بر تحقق «فوت» است.</w:t>
      </w:r>
    </w:p>
    <w:p w14:paraId="7BBD2E89" w14:textId="11292F36" w:rsidR="00F3105E" w:rsidRDefault="00F3105E" w:rsidP="00B92248">
      <w:pPr>
        <w:rPr>
          <w:rtl/>
        </w:rPr>
      </w:pPr>
      <w:r>
        <w:rPr>
          <w:rFonts w:hint="eastAsia"/>
          <w:rtl/>
        </w:rPr>
        <w:t>و</w:t>
      </w:r>
      <w:r>
        <w:rPr>
          <w:rtl/>
        </w:rPr>
        <w:t xml:space="preserve"> اگر کس</w:t>
      </w:r>
      <w:r>
        <w:rPr>
          <w:rFonts w:hint="cs"/>
          <w:rtl/>
        </w:rPr>
        <w:t>ی</w:t>
      </w:r>
      <w:r>
        <w:rPr>
          <w:rtl/>
        </w:rPr>
        <w:t xml:space="preserve"> در تحقق «فوت» شک کند،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طبق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مبنا (که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مبنا</w:t>
      </w:r>
      <w:r>
        <w:rPr>
          <w:rFonts w:hint="cs"/>
          <w:rtl/>
        </w:rPr>
        <w:t>ی</w:t>
      </w:r>
      <w:r>
        <w:rPr>
          <w:rtl/>
        </w:rPr>
        <w:t xml:space="preserve"> عدم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مشهور فقها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نظرند)،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وجوب قضا صرفاً همان نص «اِقْضِ مَا فَاتَ كَمَا فَاتَ»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اگر در «فوت» شک کند،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eastAsia"/>
          <w:rtl/>
        </w:rPr>
        <w:t>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قضا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</w:t>
      </w:r>
    </w:p>
    <w:p w14:paraId="23AF379B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«اِقْضِ مَا فَاتَ» فقط در خصوص «صلاة» دلالت دارد که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رس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اکنون بحث ما در باب صلاة است و در صلاة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قدر مت</w:t>
      </w:r>
      <w:r>
        <w:rPr>
          <w:rFonts w:hint="cs"/>
          <w:rtl/>
        </w:rPr>
        <w:t>ی</w:t>
      </w:r>
      <w:r>
        <w:rPr>
          <w:rFonts w:hint="eastAsia"/>
          <w:rtl/>
        </w:rPr>
        <w:t>قن</w:t>
      </w:r>
      <w:r>
        <w:rPr>
          <w:rtl/>
        </w:rPr>
        <w:t xml:space="preserve"> از مدلول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در خصوص نماز است.</w:t>
      </w:r>
    </w:p>
    <w:p w14:paraId="7ADFE3D8" w14:textId="77777777" w:rsidR="00B92248" w:rsidRDefault="00F3105E" w:rsidP="00F3105E">
      <w:pPr>
        <w:rPr>
          <w:rtl/>
        </w:rPr>
      </w:pPr>
      <w:r>
        <w:rPr>
          <w:rFonts w:hint="eastAsia"/>
          <w:rtl/>
        </w:rPr>
        <w:t>حال،</w:t>
      </w:r>
      <w:r>
        <w:rPr>
          <w:rtl/>
        </w:rPr>
        <w:t xml:space="preserve">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صلاة چطور؟ بعض</w:t>
      </w:r>
      <w:r>
        <w:rPr>
          <w:rFonts w:hint="cs"/>
          <w:rtl/>
        </w:rPr>
        <w:t>ی‌</w:t>
      </w:r>
      <w:r>
        <w:rPr>
          <w:rFonts w:hint="eastAsia"/>
          <w:rtl/>
        </w:rPr>
        <w:t>ها</w:t>
      </w:r>
      <w:r>
        <w:rPr>
          <w:rtl/>
        </w:rPr>
        <w:t xml:space="preserve"> خواسته‌اند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«اِقْضِ مَا فَاتَ» را به موارد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تسر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دهند؛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امام نفرموده است «اِقْضِ مَا فَاتَ مِنَ الصَّلَاةِ». بلکه راو</w:t>
      </w:r>
      <w:r>
        <w:rPr>
          <w:rFonts w:hint="cs"/>
          <w:rtl/>
        </w:rPr>
        <w:t>ی</w:t>
      </w:r>
      <w:r>
        <w:rPr>
          <w:rtl/>
        </w:rPr>
        <w:t xml:space="preserve"> در مورد نماز سؤال کرده و فرض نموده که در نماز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فراموش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فوت شده </w:t>
      </w:r>
      <w:r>
        <w:rPr>
          <w:rFonts w:hint="eastAsia"/>
          <w:rtl/>
        </w:rPr>
        <w:t>است</w:t>
      </w:r>
      <w:r>
        <w:rPr>
          <w:rtl/>
        </w:rPr>
        <w:t xml:space="preserve"> و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آن سؤال کرده و حضرت فرموده‌اند: «اِقْضِ مَا فَاتَ كَمَا فَاتَ».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آن عمل قضا شده (مَقض</w:t>
      </w:r>
      <w:r>
        <w:rPr>
          <w:rFonts w:hint="cs"/>
          <w:rtl/>
        </w:rPr>
        <w:t>ی</w:t>
      </w:r>
      <w:r>
        <w:rPr>
          <w:rtl/>
        </w:rPr>
        <w:t>) سؤال کرده که اگر مثلاً نماز جهر</w:t>
      </w:r>
      <w:r>
        <w:rPr>
          <w:rFonts w:hint="cs"/>
          <w:rtl/>
        </w:rPr>
        <w:t>ی</w:t>
      </w:r>
      <w:r>
        <w:rPr>
          <w:rtl/>
        </w:rPr>
        <w:t xml:space="preserve"> بوده، قضا</w:t>
      </w:r>
      <w:r>
        <w:rPr>
          <w:rFonts w:hint="cs"/>
          <w:rtl/>
        </w:rPr>
        <w:t>ی</w:t>
      </w:r>
      <w:r>
        <w:rPr>
          <w:rtl/>
        </w:rPr>
        <w:t xml:space="preserve"> آن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جهر</w:t>
      </w:r>
      <w:r>
        <w:rPr>
          <w:rFonts w:hint="cs"/>
          <w:rtl/>
        </w:rPr>
        <w:t>ی</w:t>
      </w:r>
      <w:r>
        <w:rPr>
          <w:rtl/>
        </w:rPr>
        <w:t xml:space="preserve"> باشد.</w:t>
      </w:r>
    </w:p>
    <w:p w14:paraId="13F4F646" w14:textId="26EFD91E" w:rsidR="00F3105E" w:rsidRDefault="00F3105E" w:rsidP="00F3105E">
      <w:pPr>
        <w:rPr>
          <w:rtl/>
        </w:rPr>
      </w:pPr>
      <w:r>
        <w:rPr>
          <w:rtl/>
        </w:rPr>
        <w:t xml:space="preserve"> حضرت در پاسخ به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tl/>
        </w:rPr>
        <w:t xml:space="preserve">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فرمودند: «اِقْضِ مَا </w:t>
      </w:r>
      <w:r>
        <w:rPr>
          <w:rFonts w:hint="eastAsia"/>
          <w:rtl/>
        </w:rPr>
        <w:t>فَاتَ</w:t>
      </w:r>
      <w:r>
        <w:rPr>
          <w:rtl/>
        </w:rPr>
        <w:t xml:space="preserve"> كَمَا فَاتَ». اگر کس</w:t>
      </w:r>
      <w:r>
        <w:rPr>
          <w:rFonts w:hint="cs"/>
          <w:rtl/>
        </w:rPr>
        <w:t>ی</w:t>
      </w:r>
      <w:r>
        <w:rPr>
          <w:rtl/>
        </w:rPr>
        <w:t xml:space="preserve"> از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حضرت،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استفاده کند که شامل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صلاة هم بشود</w:t>
      </w:r>
      <w:r w:rsidR="00B92248">
        <w:rPr>
          <w:rFonts w:hint="cs"/>
          <w:rtl/>
        </w:rPr>
        <w:t xml:space="preserve">، </w:t>
      </w:r>
      <w:r>
        <w:rPr>
          <w:rtl/>
        </w:rPr>
        <w:t>چنان‌که برخ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استفاده کرده‌اند و کلام امام را به نحو کل</w:t>
      </w:r>
      <w:r>
        <w:rPr>
          <w:rFonts w:hint="cs"/>
          <w:rtl/>
        </w:rPr>
        <w:t>ی</w:t>
      </w:r>
      <w:r>
        <w:rPr>
          <w:rtl/>
        </w:rPr>
        <w:t xml:space="preserve"> دانسته‌اند،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فرموده‌اند: «كُلُّ مَا فَاتَ، فَلْيُقْضَ عَلَى نَحْوِ الَّذِي فَاتَ»؛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هر آنچه فوت 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همان نحو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tl/>
        </w:rPr>
        <w:lastRenderedPageBreak/>
        <w:t>فوت شده قضا شود</w:t>
      </w:r>
      <w:r w:rsidR="00822D34">
        <w:rPr>
          <w:rFonts w:hint="cs"/>
          <w:rtl/>
        </w:rPr>
        <w:t xml:space="preserve"> </w:t>
      </w:r>
      <w:r>
        <w:rPr>
          <w:rtl/>
        </w:rPr>
        <w:t>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آن را به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صلاة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تعد</w:t>
      </w:r>
      <w:r>
        <w:rPr>
          <w:rFonts w:hint="cs"/>
          <w:rtl/>
        </w:rPr>
        <w:t>ی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باز هم در آنجا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مسئله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تا زمان</w:t>
      </w:r>
      <w:r>
        <w:rPr>
          <w:rFonts w:hint="cs"/>
          <w:rtl/>
        </w:rPr>
        <w:t>ی</w:t>
      </w:r>
      <w:r>
        <w:rPr>
          <w:rtl/>
        </w:rPr>
        <w:t xml:space="preserve"> که «فوت» محرز نشود،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اگر در فوت شدن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نشدن آن شک شود، طبعاً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شامل آن مورد نخواهد شد.</w:t>
      </w:r>
    </w:p>
    <w:p w14:paraId="0DFB9522" w14:textId="77777777" w:rsidR="00822D34" w:rsidRDefault="00F3105E" w:rsidP="00F3105E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را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باز هم با وجود شک در تحقق فوت،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که مکلف، محکوم به عدم وجوب قضا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قضا</w:t>
      </w:r>
      <w:r>
        <w:rPr>
          <w:rFonts w:hint="cs"/>
          <w:rtl/>
        </w:rPr>
        <w:t>یی</w:t>
      </w:r>
      <w:r>
        <w:rPr>
          <w:rtl/>
        </w:rPr>
        <w:t xml:space="preserve"> بر عهده او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5E422FB" w14:textId="77777777" w:rsidR="00822D34" w:rsidRDefault="00F3105E" w:rsidP="00F3105E">
      <w:pPr>
        <w:rPr>
          <w:rtl/>
        </w:rPr>
      </w:pPr>
      <w:r>
        <w:rPr>
          <w:rtl/>
        </w:rPr>
        <w:t xml:space="preserve"> بله،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باب حج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است؛ فرض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عمل</w:t>
      </w:r>
      <w:r>
        <w:rPr>
          <w:rFonts w:hint="cs"/>
          <w:rtl/>
        </w:rPr>
        <w:t>ی</w:t>
      </w:r>
      <w:r>
        <w:rPr>
          <w:rtl/>
        </w:rPr>
        <w:t xml:space="preserve"> فوت شده و حضرت فرموده‌اند که در سال 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(عام قابل) آن را انجام دهد که همان قضا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حج برا</w:t>
      </w:r>
      <w:r>
        <w:rPr>
          <w:rFonts w:hint="cs"/>
          <w:rtl/>
        </w:rPr>
        <w:t>ی</w:t>
      </w:r>
      <w:r>
        <w:rPr>
          <w:rtl/>
        </w:rPr>
        <w:t xml:space="preserve">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قضا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حج، عمل</w:t>
      </w:r>
      <w:r>
        <w:rPr>
          <w:rFonts w:hint="cs"/>
          <w:rtl/>
        </w:rPr>
        <w:t>ی</w:t>
      </w:r>
      <w:r>
        <w:rPr>
          <w:rtl/>
        </w:rPr>
        <w:t xml:space="preserve"> موسّع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اما در هر حال، در واجبات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موسّع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حکم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و فرق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واجب موسّع و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موسّع وجود ندارد. بالاخره واجب موقت، چه موسّع و چه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موسّع</w:t>
      </w:r>
      <w:r>
        <w:rPr>
          <w:rFonts w:hint="eastAsia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در وقت خودش فوت شد،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در خارج از وقت انجام شود.</w:t>
      </w:r>
    </w:p>
    <w:p w14:paraId="3798A16A" w14:textId="583060F3" w:rsidR="00F3105E" w:rsidRDefault="00F3105E" w:rsidP="00F3105E">
      <w:pPr>
        <w:rPr>
          <w:rtl/>
        </w:rPr>
      </w:pPr>
      <w:r>
        <w:rPr>
          <w:rtl/>
        </w:rPr>
        <w:t xml:space="preserve"> از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باب حج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اما در آنجا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وجود ندارد. در باب صلاة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ول</w:t>
      </w:r>
      <w:r>
        <w:rPr>
          <w:rFonts w:hint="cs"/>
          <w:rtl/>
        </w:rPr>
        <w:t>ی</w:t>
      </w:r>
      <w:r>
        <w:rPr>
          <w:rtl/>
        </w:rPr>
        <w:t xml:space="preserve"> در باب حج، در تمام فروض</w:t>
      </w:r>
      <w:r>
        <w:rPr>
          <w:rFonts w:hint="cs"/>
          <w:rtl/>
        </w:rPr>
        <w:t>ی</w:t>
      </w:r>
      <w:r>
        <w:rPr>
          <w:rtl/>
        </w:rPr>
        <w:t xml:space="preserve"> که راو</w:t>
      </w:r>
      <w:r>
        <w:rPr>
          <w:rFonts w:hint="cs"/>
          <w:rtl/>
        </w:rPr>
        <w:t>ی</w:t>
      </w:r>
      <w:r>
        <w:rPr>
          <w:rtl/>
        </w:rPr>
        <w:t xml:space="preserve"> سؤال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حضرت در موارد</w:t>
      </w:r>
      <w:r>
        <w:rPr>
          <w:rFonts w:hint="cs"/>
          <w:rtl/>
        </w:rPr>
        <w:t>ی</w:t>
      </w:r>
      <w:r>
        <w:rPr>
          <w:rtl/>
        </w:rPr>
        <w:t xml:space="preserve"> که نقص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 شود، امر به انجام آن 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</w:t>
      </w:r>
      <w:r>
        <w:rPr>
          <w:rtl/>
        </w:rPr>
        <w:t>. از آن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وجوب قضا استفاده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اما نه به صورت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 w:rsidR="00822D34">
        <w:rPr>
          <w:rFonts w:hint="cs"/>
          <w:rtl/>
        </w:rPr>
        <w:t>،</w:t>
      </w:r>
      <w:r>
        <w:rPr>
          <w:rtl/>
        </w:rPr>
        <w:t xml:space="preserve">  در همان موارد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اگر شخص در فوت شدن عمل شک داشته باشد، طبعاً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القاعده</w:t>
      </w:r>
      <w:r>
        <w:rPr>
          <w:rtl/>
        </w:rPr>
        <w:t xml:space="preserve"> حکم به عدم وجوب قضا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در آنجا هم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مو</w:t>
      </w:r>
      <w:r>
        <w:rPr>
          <w:rFonts w:hint="eastAsia"/>
          <w:rtl/>
        </w:rPr>
        <w:t>ضوع</w:t>
      </w:r>
      <w:r>
        <w:rPr>
          <w:rtl/>
        </w:rPr>
        <w:t xml:space="preserve"> وجوب قضا، «فوت»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سؤال و جواب امام و سائل فهم</w:t>
      </w:r>
      <w:r>
        <w:rPr>
          <w:rFonts w:hint="cs"/>
          <w:rtl/>
        </w:rPr>
        <w:t>ی</w:t>
      </w:r>
      <w:r>
        <w:rPr>
          <w:rFonts w:hint="eastAsia"/>
          <w:rtl/>
        </w:rPr>
        <w:t>ده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در تمام نصوص</w:t>
      </w:r>
      <w:r>
        <w:rPr>
          <w:rFonts w:hint="cs"/>
          <w:rtl/>
        </w:rPr>
        <w:t>ی</w:t>
      </w:r>
      <w:r>
        <w:rPr>
          <w:rtl/>
        </w:rPr>
        <w:t xml:space="preserve"> که در باب حج به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 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امر شده، جا</w:t>
      </w:r>
      <w:r>
        <w:rPr>
          <w:rFonts w:hint="cs"/>
          <w:rtl/>
        </w:rPr>
        <w:t>یی</w:t>
      </w:r>
      <w:r>
        <w:rPr>
          <w:rtl/>
        </w:rPr>
        <w:t xml:space="preserve"> است که وجود خلل در حج، حتم</w:t>
      </w:r>
      <w:r>
        <w:rPr>
          <w:rFonts w:hint="cs"/>
          <w:rtl/>
        </w:rPr>
        <w:t>ی</w:t>
      </w:r>
      <w:r>
        <w:rPr>
          <w:rtl/>
        </w:rPr>
        <w:t xml:space="preserve"> است. اما اگر مکلف شک داشته باشد، حکمش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قضا فرع بر فوت و ثبوت خلل است. </w:t>
      </w:r>
      <w:r>
        <w:rPr>
          <w:rFonts w:hint="eastAsia"/>
          <w:rtl/>
        </w:rPr>
        <w:t>وقت</w:t>
      </w:r>
      <w:r>
        <w:rPr>
          <w:rFonts w:hint="cs"/>
          <w:rtl/>
        </w:rPr>
        <w:t>ی</w:t>
      </w:r>
      <w:r>
        <w:rPr>
          <w:rtl/>
        </w:rPr>
        <w:t xml:space="preserve"> شک داشته باشد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خلل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قضا</w:t>
      </w:r>
      <w:r>
        <w:rPr>
          <w:rFonts w:hint="cs"/>
          <w:rtl/>
        </w:rPr>
        <w:t>یی</w:t>
      </w:r>
      <w:r>
        <w:rPr>
          <w:rtl/>
        </w:rPr>
        <w:t xml:space="preserve"> در کار نخواهد بود، چون موضوع آن منتف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6126C1DA" w14:textId="77777777" w:rsidR="00822D34" w:rsidRDefault="00F3105E" w:rsidP="00F3105E">
      <w:pPr>
        <w:rPr>
          <w:rtl/>
        </w:rPr>
      </w:pPr>
      <w:r>
        <w:rPr>
          <w:rFonts w:hint="eastAsia"/>
          <w:rtl/>
        </w:rPr>
        <w:t>پس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کل</w:t>
      </w:r>
      <w:r>
        <w:rPr>
          <w:rFonts w:hint="cs"/>
          <w:rtl/>
        </w:rPr>
        <w:t>ی</w:t>
      </w:r>
      <w:r>
        <w:rPr>
          <w:rtl/>
        </w:rPr>
        <w:t xml:space="preserve"> است که اگر در «فوت» شک شود، چه در باب صلاة و چه در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آن، حکم به عدم وجوب قضا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حال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را با تعم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کبرا</w:t>
      </w:r>
      <w:r>
        <w:rPr>
          <w:rFonts w:hint="cs"/>
          <w:rtl/>
        </w:rPr>
        <w:t>ی</w:t>
      </w:r>
      <w:r>
        <w:rPr>
          <w:rtl/>
        </w:rPr>
        <w:t xml:space="preserve"> کل</w:t>
      </w:r>
      <w:r>
        <w:rPr>
          <w:rFonts w:hint="cs"/>
          <w:rtl/>
        </w:rPr>
        <w:t>ی</w:t>
      </w:r>
      <w:r>
        <w:rPr>
          <w:rtl/>
        </w:rPr>
        <w:t xml:space="preserve"> «اِقْضِ مَا فَاتَ» به دست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اگر آن را تعم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نده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مثلاً در خصوص باب حج که امر به قضا وارد شده، باز هم موضوع، فوتِ محرز است. </w:t>
      </w:r>
    </w:p>
    <w:p w14:paraId="75752C02" w14:textId="3426046F" w:rsidR="00F3105E" w:rsidRDefault="00F3105E" w:rsidP="00F3105E">
      <w:pPr>
        <w:rPr>
          <w:rtl/>
        </w:rPr>
      </w:pPr>
      <w:r>
        <w:rPr>
          <w:rtl/>
        </w:rPr>
        <w:t>در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موارد،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خود نص </w:t>
      </w:r>
      <w:r w:rsidR="001A2F17">
        <w:rPr>
          <w:rFonts w:hint="cs"/>
          <w:rtl/>
        </w:rPr>
        <w:t>«</w:t>
      </w:r>
      <w:r w:rsidR="001A2F17" w:rsidRPr="001A2F17">
        <w:rPr>
          <w:color w:val="008000"/>
          <w:rtl/>
        </w:rPr>
        <w:t xml:space="preserve">محمد بن يعقوب، عن علي بن إبراهيم، عن أبيه، عن حماد، عن حريز، عن زرارة قال: قلت له: رجل فاتته صلاة من صلاة السفر فذكرها في الحضر، قال: يقضي ما فاته كما فاته، إن كانت صلاة السفر أداها في الحضر مثلها، </w:t>
      </w:r>
      <w:r w:rsidR="001A2F17" w:rsidRPr="001A2F17">
        <w:rPr>
          <w:color w:val="008000"/>
          <w:rtl/>
        </w:rPr>
        <w:lastRenderedPageBreak/>
        <w:t>وإن كانت صلاة الحضر فليقض في السفر صلاة الحضر كما فاتته</w:t>
      </w:r>
      <w:r w:rsidR="001A2F17">
        <w:rPr>
          <w:rFonts w:hint="cs"/>
          <w:color w:val="008000"/>
          <w:rtl/>
        </w:rPr>
        <w:t>»</w:t>
      </w:r>
      <w:r w:rsidR="003E5644">
        <w:rPr>
          <w:rStyle w:val="FootnoteReference"/>
          <w:color w:val="008000"/>
          <w:rtl/>
        </w:rPr>
        <w:footnoteReference w:id="1"/>
      </w:r>
      <w:r>
        <w:rPr>
          <w:rtl/>
        </w:rPr>
        <w:t xml:space="preserve"> آمده (که اصل بحث هم</w:t>
      </w:r>
      <w:r>
        <w:rPr>
          <w:rFonts w:hint="cs"/>
          <w:rtl/>
        </w:rPr>
        <w:t>ی</w:t>
      </w:r>
      <w:r>
        <w:rPr>
          <w:rFonts w:hint="eastAsia"/>
          <w:rtl/>
        </w:rPr>
        <w:t>نجاست</w:t>
      </w:r>
      <w:r>
        <w:rPr>
          <w:rtl/>
        </w:rPr>
        <w:t xml:space="preserve">) و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نصوص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از س</w:t>
      </w:r>
      <w:r>
        <w:rPr>
          <w:rFonts w:hint="cs"/>
          <w:rtl/>
        </w:rPr>
        <w:t>ی</w:t>
      </w:r>
      <w:r>
        <w:rPr>
          <w:rFonts w:hint="eastAsia"/>
          <w:rtl/>
        </w:rPr>
        <w:t>اق</w:t>
      </w:r>
      <w:r>
        <w:rPr>
          <w:rtl/>
        </w:rPr>
        <w:t xml:space="preserve"> کلام معلوم است که مقصود امام عل</w:t>
      </w:r>
      <w:r>
        <w:rPr>
          <w:rFonts w:hint="cs"/>
          <w:rtl/>
        </w:rPr>
        <w:t>ی</w:t>
      </w:r>
      <w:r>
        <w:rPr>
          <w:rFonts w:hint="eastAsia"/>
          <w:rtl/>
        </w:rPr>
        <w:t>ه‌السلام</w:t>
      </w:r>
      <w:r>
        <w:rPr>
          <w:rtl/>
        </w:rPr>
        <w:t xml:space="preserve"> از امر به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 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نده،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وجود نقص و خلل قطع</w:t>
      </w:r>
      <w:r>
        <w:rPr>
          <w:rFonts w:hint="cs"/>
          <w:rtl/>
        </w:rPr>
        <w:t>ی</w:t>
      </w:r>
      <w:r>
        <w:rPr>
          <w:rtl/>
        </w:rPr>
        <w:t xml:space="preserve"> در حج بوده است.  اگر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نقص محرز نشود و مکلف شک داشته باشد،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القاعده</w:t>
      </w:r>
      <w:r>
        <w:rPr>
          <w:rtl/>
        </w:rPr>
        <w:t xml:space="preserve"> قضا معنا</w:t>
      </w:r>
      <w:r>
        <w:rPr>
          <w:rFonts w:hint="cs"/>
          <w:rtl/>
        </w:rPr>
        <w:t>یی</w:t>
      </w:r>
      <w:r>
        <w:rPr>
          <w:rtl/>
        </w:rPr>
        <w:t xml:space="preserve"> ندارد؛ مگر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امام در فرضِ خودِ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شک، باز هم به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حج در سال آ</w:t>
      </w:r>
      <w:r>
        <w:rPr>
          <w:rFonts w:hint="cs"/>
          <w:rtl/>
        </w:rPr>
        <w:t>ی</w:t>
      </w:r>
      <w:r>
        <w:rPr>
          <w:rFonts w:hint="eastAsia"/>
          <w:rtl/>
        </w:rPr>
        <w:t>نده</w:t>
      </w:r>
      <w:r>
        <w:rPr>
          <w:rtl/>
        </w:rPr>
        <w:t xml:space="preserve"> امر کرده باشند که در آن صورت ما تابع نص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بود. اگر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نص</w:t>
      </w:r>
      <w:r>
        <w:rPr>
          <w:rFonts w:hint="cs"/>
          <w:rtl/>
        </w:rPr>
        <w:t>ی</w:t>
      </w:r>
      <w:r>
        <w:rPr>
          <w:rtl/>
        </w:rPr>
        <w:t xml:space="preserve"> وارد شده باشد،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فرض شک نخواهد بود و از مح</w:t>
      </w:r>
      <w:r>
        <w:rPr>
          <w:rFonts w:hint="eastAsia"/>
          <w:rtl/>
        </w:rPr>
        <w:t>ل</w:t>
      </w:r>
      <w:r>
        <w:rPr>
          <w:rtl/>
        </w:rPr>
        <w:t xml:space="preserve"> بحث ما خارج است.</w:t>
      </w:r>
    </w:p>
    <w:p w14:paraId="2B263407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گفته شود که شک در صدقِ فوت، اقتضا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دارد؛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سخن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ما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قضا تابع امر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است، نه امر به ادا</w:t>
      </w:r>
      <w:r>
        <w:rPr>
          <w:rFonts w:hint="cs"/>
          <w:rtl/>
        </w:rPr>
        <w:t>ی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. اگر ما تابع امر به «ادا»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بحث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</w:t>
      </w:r>
      <w:r>
        <w:rPr>
          <w:rtl/>
        </w:rPr>
        <w:t>. (حالا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بحث، مبتن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قضا تابع امر جد</w:t>
      </w:r>
      <w:r>
        <w:rPr>
          <w:rFonts w:hint="cs"/>
          <w:rtl/>
        </w:rPr>
        <w:t>ی</w:t>
      </w:r>
      <w:r>
        <w:rPr>
          <w:rtl/>
        </w:rPr>
        <w:t>د باشد که همه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مباحث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 گفته شد.) وقت</w:t>
      </w:r>
      <w:r>
        <w:rPr>
          <w:rFonts w:hint="cs"/>
          <w:rtl/>
        </w:rPr>
        <w:t>ی</w:t>
      </w:r>
      <w:r>
        <w:rPr>
          <w:rtl/>
        </w:rPr>
        <w:t xml:space="preserve"> قضا تابع امر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باشد، در موضوع آن امر، «فوت» اخذ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جد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تابع «فوت» است.</w:t>
      </w:r>
    </w:p>
    <w:p w14:paraId="5D7EE9D0" w14:textId="3466CB5C" w:rsidR="00822D34" w:rsidRDefault="00822D34" w:rsidP="00F3105E">
      <w:pPr>
        <w:rPr>
          <w:rtl/>
        </w:rPr>
      </w:pPr>
      <w:r>
        <w:rPr>
          <w:rFonts w:hint="cs"/>
          <w:rtl/>
        </w:rPr>
        <w:t>شک در اداء</w:t>
      </w:r>
    </w:p>
    <w:p w14:paraId="50EC35C1" w14:textId="77777777" w:rsidR="00591854" w:rsidRDefault="00F3105E" w:rsidP="00F3105E">
      <w:pPr>
        <w:rPr>
          <w:rtl/>
        </w:rPr>
      </w:pPr>
      <w:r>
        <w:rPr>
          <w:rtl/>
        </w:rPr>
        <w:t>اگر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عمل را در وقتش به جا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 است. در صلاة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مطلب واضح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tl/>
        </w:rPr>
        <w:t xml:space="preserve"> بر عهده داشته‌ا</w:t>
      </w:r>
      <w:r>
        <w:rPr>
          <w:rFonts w:hint="cs"/>
          <w:rtl/>
        </w:rPr>
        <w:t>ی</w:t>
      </w:r>
      <w:r>
        <w:rPr>
          <w:rtl/>
        </w:rPr>
        <w:t xml:space="preserve"> و اکنون در فراغ ذمه از آن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«الْإِشْتِغَالُ الْيَقِينِيُّ </w:t>
      </w:r>
      <w:r>
        <w:rPr>
          <w:rFonts w:hint="eastAsia"/>
          <w:rtl/>
        </w:rPr>
        <w:t>يَسْتَدْعِي</w:t>
      </w:r>
      <w:r>
        <w:rPr>
          <w:rtl/>
        </w:rPr>
        <w:t xml:space="preserve"> الْفَرَاغَ الْيَقِينِيَّ».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قاعده در باب حج و هر واجب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است. هر واجب</w:t>
      </w:r>
      <w:r>
        <w:rPr>
          <w:rFonts w:hint="cs"/>
          <w:rtl/>
        </w:rPr>
        <w:t>ی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ذمه شما به آن مشغول شده و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داخل وقت آن را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73A6A836" w14:textId="23131D3F" w:rsidR="00F3105E" w:rsidRDefault="00F3105E" w:rsidP="00F3105E">
      <w:pPr>
        <w:rPr>
          <w:rtl/>
        </w:rPr>
      </w:pPr>
      <w:r>
        <w:rPr>
          <w:rtl/>
        </w:rPr>
        <w:t xml:space="preserve"> شک در فوت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معناست؛ شک در فوت در داخل وقت، مساو</w:t>
      </w:r>
      <w:r>
        <w:rPr>
          <w:rFonts w:hint="cs"/>
          <w:rtl/>
        </w:rPr>
        <w:t>ی</w:t>
      </w:r>
      <w:r>
        <w:rPr>
          <w:rtl/>
        </w:rPr>
        <w:t xml:space="preserve"> است با شک در «ادا». فرق</w:t>
      </w:r>
      <w:r>
        <w:rPr>
          <w:rFonts w:hint="cs"/>
          <w:rtl/>
        </w:rPr>
        <w:t>ی</w:t>
      </w:r>
      <w:r>
        <w:rPr>
          <w:rtl/>
        </w:rPr>
        <w:t xml:space="preserve"> ندارند. وقت</w:t>
      </w:r>
      <w:r>
        <w:rPr>
          <w:rFonts w:hint="cs"/>
          <w:rtl/>
        </w:rPr>
        <w:t>ی</w:t>
      </w:r>
      <w:r>
        <w:rPr>
          <w:rtl/>
        </w:rPr>
        <w:t xml:space="preserve"> شما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فوت شده،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داخل وقت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را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حال اگر مبنا</w:t>
      </w:r>
      <w:r>
        <w:rPr>
          <w:rFonts w:hint="cs"/>
          <w:rtl/>
        </w:rPr>
        <w:t>ی</w:t>
      </w:r>
      <w:r>
        <w:rPr>
          <w:rtl/>
        </w:rPr>
        <w:t xml:space="preserve">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قضا تابع اداست، وقت</w:t>
      </w:r>
      <w:r>
        <w:rPr>
          <w:rFonts w:hint="cs"/>
          <w:rtl/>
        </w:rPr>
        <w:t>ی</w:t>
      </w:r>
      <w:r>
        <w:rPr>
          <w:rtl/>
        </w:rPr>
        <w:t xml:space="preserve"> وقت گذشت، از آنجا که در داخل وقت شک داشت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قاعده اش</w:t>
      </w:r>
      <w:r>
        <w:rPr>
          <w:rFonts w:hint="eastAsia"/>
          <w:rtl/>
        </w:rPr>
        <w:t>تغال</w:t>
      </w:r>
      <w:r>
        <w:rPr>
          <w:rtl/>
        </w:rPr>
        <w:t xml:space="preserve">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tl/>
        </w:rPr>
        <w:t xml:space="preserve">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د؛</w:t>
      </w:r>
      <w:r>
        <w:rPr>
          <w:rtl/>
        </w:rPr>
        <w:t xml:space="preserve"> اکنون در خارج از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جار</w:t>
      </w:r>
      <w:r>
        <w:rPr>
          <w:rFonts w:hint="cs"/>
          <w:rtl/>
        </w:rPr>
        <w:t>ی</w:t>
      </w:r>
      <w:r>
        <w:rPr>
          <w:rtl/>
        </w:rPr>
        <w:t xml:space="preserve"> است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پس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قائل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القاعده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ذمه شما به طور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به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عمل مشغول بوده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</w:t>
      </w:r>
      <w:r>
        <w:rPr>
          <w:rFonts w:hint="eastAsia"/>
          <w:rtl/>
        </w:rPr>
        <w:t>تغال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مرتفع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5B901E3F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فرض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محل شک شما در داخل وقت بوده است. البته حت</w:t>
      </w:r>
      <w:r>
        <w:rPr>
          <w:rFonts w:hint="cs"/>
          <w:rtl/>
        </w:rPr>
        <w:t>ی</w:t>
      </w:r>
      <w:r>
        <w:rPr>
          <w:rtl/>
        </w:rPr>
        <w:t xml:space="preserve"> اگر شک بعد از وقت هم حادث شود،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 جار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ممکن است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در خارج از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شود،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خود داخل وقت. اگر در داخل وقت شک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</w:t>
      </w:r>
      <w:r>
        <w:rPr>
          <w:rtl/>
        </w:rPr>
        <w:lastRenderedPageBreak/>
        <w:t>شده باشد، طبعاً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شامل حال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شده</w:t>
      </w:r>
      <w:r>
        <w:rPr>
          <w:rtl/>
        </w:rPr>
        <w:t xml:space="preserve"> است. اما اگر </w:t>
      </w:r>
      <w:r>
        <w:rPr>
          <w:rFonts w:hint="eastAsia"/>
          <w:rtl/>
        </w:rPr>
        <w:t>در</w:t>
      </w:r>
      <w:r>
        <w:rPr>
          <w:rtl/>
        </w:rPr>
        <w:t xml:space="preserve"> داخل وقت شک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شک شما در خارج از وقت است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خارج از وقت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آن موقع عمل را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نه)، باز هم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شامل حال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عقل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ذمه شما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ناً</w:t>
      </w:r>
      <w:r>
        <w:rPr>
          <w:rtl/>
        </w:rPr>
        <w:t xml:space="preserve"> مشغول بوده و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را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هرچند شک الا</w:t>
      </w:r>
      <w:r>
        <w:rPr>
          <w:rFonts w:hint="eastAsia"/>
          <w:rtl/>
        </w:rPr>
        <w:t>ن</w:t>
      </w:r>
      <w:r>
        <w:rPr>
          <w:rtl/>
        </w:rPr>
        <w:t xml:space="preserve"> حادث شده، اما متعلق شک، زمانِ خودِ عمل است.</w:t>
      </w:r>
    </w:p>
    <w:p w14:paraId="42E52FD4" w14:textId="421E31A6" w:rsidR="00F3105E" w:rsidRDefault="00F3105E" w:rsidP="00F3105E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گفته شود که حکم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حکم به قضا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موضوعش هم فوت است.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فرض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قضا تابع «اداست».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وجوب قضا را استفاده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 w:rsidR="00D325A6">
        <w:rPr>
          <w:rFonts w:hint="cs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«ادا» را در وقتش به جا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همان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متکفل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که اگر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اورده‌ا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شک دار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آوردن ندار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 را انجام ده</w:t>
      </w:r>
      <w:r>
        <w:rPr>
          <w:rFonts w:hint="cs"/>
          <w:rtl/>
        </w:rPr>
        <w:t>ی</w:t>
      </w:r>
      <w:r>
        <w:rPr>
          <w:rtl/>
        </w:rPr>
        <w:t>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فرض، موضوع، فوتِ محرز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بلکه اشتغال ذمه است.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به شما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را به جا آور</w:t>
      </w:r>
      <w:r>
        <w:rPr>
          <w:rFonts w:hint="cs"/>
          <w:rtl/>
        </w:rPr>
        <w:t>ی</w:t>
      </w:r>
      <w:r>
        <w:rPr>
          <w:rtl/>
        </w:rPr>
        <w:t xml:space="preserve"> تا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فراغ ذمه حاصل کن</w:t>
      </w:r>
      <w:r>
        <w:rPr>
          <w:rFonts w:hint="cs"/>
          <w:rtl/>
        </w:rPr>
        <w:t>ی</w:t>
      </w:r>
      <w:r>
        <w:rPr>
          <w:rtl/>
        </w:rPr>
        <w:t xml:space="preserve"> و مادام</w:t>
      </w:r>
      <w:r>
        <w:rPr>
          <w:rFonts w:hint="cs"/>
          <w:rtl/>
        </w:rPr>
        <w:t>ی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حاصل نشده،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شک در داخل وقت و خارج از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6D68A2CB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بله،</w:t>
      </w:r>
      <w:r>
        <w:rPr>
          <w:rtl/>
        </w:rPr>
        <w:t xml:space="preserve"> اگر شما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در داخل وقت عمل را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تا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وقت شک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Fonts w:hint="eastAsia"/>
          <w:rtl/>
        </w:rPr>
        <w:t>تان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نشده، و بعد از اتمام نماز، در برخ</w:t>
      </w:r>
      <w:r>
        <w:rPr>
          <w:rFonts w:hint="cs"/>
          <w:rtl/>
        </w:rPr>
        <w:t>ی</w:t>
      </w:r>
      <w:r>
        <w:rPr>
          <w:rtl/>
        </w:rPr>
        <w:t xml:space="preserve"> از اجزا</w:t>
      </w:r>
      <w:r>
        <w:rPr>
          <w:rFonts w:hint="cs"/>
          <w:rtl/>
        </w:rPr>
        <w:t>ی</w:t>
      </w:r>
      <w:r>
        <w:rPr>
          <w:rtl/>
        </w:rPr>
        <w:t xml:space="preserve"> آن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آنجا «قاعده فراغ» جار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ول</w:t>
      </w:r>
      <w:r>
        <w:rPr>
          <w:rFonts w:hint="cs"/>
          <w:rtl/>
        </w:rPr>
        <w:t>ی</w:t>
      </w:r>
      <w:r>
        <w:rPr>
          <w:rtl/>
        </w:rPr>
        <w:t xml:space="preserve"> در بحث ما که شک در اصل عمل است، قاعده فراغ معنا ندارد؛ آن قاعده مربوط به ش</w:t>
      </w:r>
      <w:r>
        <w:rPr>
          <w:rFonts w:hint="eastAsia"/>
          <w:rtl/>
        </w:rPr>
        <w:t>ک</w:t>
      </w:r>
      <w:r>
        <w:rPr>
          <w:rtl/>
        </w:rPr>
        <w:t xml:space="preserve"> در اجزاست. اما اگر در کل نماز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آن را به جا آورده‌ا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قاعده «اشتغال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ستدع</w:t>
      </w:r>
      <w:r>
        <w:rPr>
          <w:rFonts w:hint="cs"/>
          <w:rtl/>
        </w:rPr>
        <w:t>ی</w:t>
      </w:r>
      <w:r>
        <w:rPr>
          <w:rtl/>
        </w:rPr>
        <w:t xml:space="preserve"> فراغ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حاکم است.</w:t>
      </w:r>
    </w:p>
    <w:p w14:paraId="5147CA83" w14:textId="77777777" w:rsidR="00D325A6" w:rsidRDefault="00F3105E" w:rsidP="00F3105E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قضا تابع «ادا» باشد، حکم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</w:p>
    <w:p w14:paraId="2A49CCCB" w14:textId="77777777" w:rsidR="007B6E19" w:rsidRDefault="00F3105E" w:rsidP="00F3105E">
      <w:pPr>
        <w:rPr>
          <w:rtl/>
        </w:rPr>
      </w:pPr>
      <w:r>
        <w:rPr>
          <w:rtl/>
        </w:rPr>
        <w:t>اما اگر تابع «ادا» نباشد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از تکفل وجوب «قضا» قاصر است (همان مبنا</w:t>
      </w:r>
      <w:r>
        <w:rPr>
          <w:rFonts w:hint="cs"/>
          <w:rtl/>
        </w:rPr>
        <w:t>ی</w:t>
      </w:r>
      <w:r>
        <w:rPr>
          <w:rtl/>
        </w:rPr>
        <w:t xml:space="preserve"> عدم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وجوب قضا را استفاده کرد.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ف</w:t>
      </w:r>
      <w:r>
        <w:rPr>
          <w:rFonts w:hint="cs"/>
          <w:rtl/>
        </w:rPr>
        <w:t>ی‌</w:t>
      </w:r>
      <w:r>
        <w:rPr>
          <w:rFonts w:hint="eastAsia"/>
          <w:rtl/>
        </w:rPr>
        <w:t>نفسه</w:t>
      </w:r>
      <w:r>
        <w:rPr>
          <w:rtl/>
        </w:rPr>
        <w:t xml:space="preserve"> قاصر اس</w:t>
      </w:r>
      <w:r>
        <w:rPr>
          <w:rFonts w:hint="eastAsia"/>
          <w:rtl/>
        </w:rPr>
        <w:t>ت،</w:t>
      </w:r>
      <w:r>
        <w:rPr>
          <w:rtl/>
        </w:rPr>
        <w:t xml:space="preserve"> فارغ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مفهوم داشته باشد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نه. وقت</w:t>
      </w:r>
      <w:r>
        <w:rPr>
          <w:rFonts w:hint="cs"/>
          <w:rtl/>
        </w:rPr>
        <w:t>ی</w:t>
      </w:r>
      <w:r>
        <w:rPr>
          <w:rtl/>
        </w:rPr>
        <w:t xml:space="preserve"> خود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قاصر بود، شما که اکنون در خارج از وقت شک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و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</w:t>
      </w:r>
      <w:r>
        <w:rPr>
          <w:rFonts w:hint="cs"/>
          <w:rtl/>
        </w:rPr>
        <w:t>ی</w:t>
      </w:r>
      <w:r>
        <w:rPr>
          <w:rtl/>
        </w:rPr>
        <w:t xml:space="preserve"> را انجام ده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«قضا» محسوب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از اثبات آن قاصر بود.</w:t>
      </w:r>
    </w:p>
    <w:p w14:paraId="623A2A39" w14:textId="073F8123" w:rsidR="00F3105E" w:rsidRDefault="00F3105E" w:rsidP="00F3105E">
      <w:pPr>
        <w:rPr>
          <w:rtl/>
        </w:rPr>
      </w:pPr>
      <w:r>
        <w:rPr>
          <w:rtl/>
        </w:rPr>
        <w:t xml:space="preserve"> البته ممکن است گفته شود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جداگانه‌ا</w:t>
      </w:r>
      <w:r>
        <w:rPr>
          <w:rFonts w:hint="cs"/>
          <w:rtl/>
        </w:rPr>
        <w:t>ی</w:t>
      </w:r>
      <w:r>
        <w:rPr>
          <w:rtl/>
        </w:rPr>
        <w:t xml:space="preserve"> ما</w:t>
      </w:r>
      <w:r>
        <w:rPr>
          <w:rFonts w:hint="eastAsia"/>
          <w:rtl/>
        </w:rPr>
        <w:t>نند</w:t>
      </w:r>
      <w:r>
        <w:rPr>
          <w:rtl/>
        </w:rPr>
        <w:t xml:space="preserve"> «اِقْضِ مَا فَاتَ» وجود دارد. اما اگر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 را کنار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قضا را تابع «ادا»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مان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قاعده عدم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که نت</w:t>
      </w:r>
      <w:r>
        <w:rPr>
          <w:rFonts w:hint="cs"/>
          <w:rtl/>
        </w:rPr>
        <w:t>ی</w:t>
      </w:r>
      <w:r>
        <w:rPr>
          <w:rFonts w:hint="eastAsia"/>
          <w:rtl/>
        </w:rPr>
        <w:t>جه‌اش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قاصر از اثبات وجوب قضاست. در نت</w:t>
      </w:r>
      <w:r>
        <w:rPr>
          <w:rFonts w:hint="cs"/>
          <w:rtl/>
        </w:rPr>
        <w:t>ی</w:t>
      </w:r>
      <w:r>
        <w:rPr>
          <w:rFonts w:hint="eastAsia"/>
          <w:rtl/>
        </w:rPr>
        <w:t>جه،</w:t>
      </w:r>
      <w:r>
        <w:rPr>
          <w:rtl/>
        </w:rPr>
        <w:t xml:space="preserve"> قضا</w:t>
      </w:r>
      <w:r>
        <w:rPr>
          <w:rFonts w:hint="cs"/>
          <w:rtl/>
        </w:rPr>
        <w:t>یی</w:t>
      </w:r>
      <w:r>
        <w:rPr>
          <w:rtl/>
        </w:rPr>
        <w:t xml:space="preserve"> واجب نخواهد بود.</w:t>
      </w:r>
    </w:p>
    <w:p w14:paraId="6C72BCDF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lastRenderedPageBreak/>
        <w:t>ما</w:t>
      </w:r>
      <w:r>
        <w:rPr>
          <w:rtl/>
        </w:rPr>
        <w:t xml:space="preserve"> در خارج از وقت شک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(دل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ادا)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وجوب قضا را اثبات کند. اصلاً شک در قضا در داخل وقت معنا</w:t>
      </w:r>
      <w:r>
        <w:rPr>
          <w:rFonts w:hint="cs"/>
          <w:rtl/>
        </w:rPr>
        <w:t>یی</w:t>
      </w:r>
      <w:r>
        <w:rPr>
          <w:rtl/>
        </w:rPr>
        <w:t xml:space="preserve"> ندارد، بلکه در خارج از وقت است.</w:t>
      </w:r>
    </w:p>
    <w:p w14:paraId="08C4B3FF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ول</w:t>
      </w:r>
      <w:r>
        <w:rPr>
          <w:rFonts w:hint="cs"/>
          <w:rtl/>
        </w:rPr>
        <w:t>ی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tl/>
        </w:rPr>
        <w:t xml:space="preserve"> حال، چه قائل به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چه نباش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«اِقْضِ مَا فَاتَ») وجود دارد. کس</w:t>
      </w:r>
      <w:r>
        <w:rPr>
          <w:rFonts w:hint="cs"/>
          <w:rtl/>
        </w:rPr>
        <w:t>ی</w:t>
      </w:r>
      <w:r>
        <w:rPr>
          <w:rtl/>
        </w:rPr>
        <w:t xml:space="preserve"> که قائل به عدم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 (که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 را به عنوان مدرک وجوب قضا دارد. موضوع آن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 «فوت» است. اگر ما شک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در داخل وقت، عمل فوت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شامل حال ما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فرض هم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متکفل اثبات قضا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</w:t>
      </w:r>
    </w:p>
    <w:p w14:paraId="7D39F036" w14:textId="49812AD8" w:rsidR="00F3105E" w:rsidRDefault="00F3105E" w:rsidP="00F3105E">
      <w:pPr>
        <w:rPr>
          <w:rtl/>
        </w:rPr>
      </w:pPr>
      <w:r>
        <w:rPr>
          <w:rtl/>
        </w:rPr>
        <w:t xml:space="preserve"> اگر ما قائل به «عدم تبع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(که نظر اکثر فقهاست و ما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)، تنها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بر وجوب قضا،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«اِقْضِ مَا فَاتَ») است. موضوع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«فوت» است. حال ما در تحقق «فوت»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دلالتش تام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</w:t>
      </w:r>
      <w:r>
        <w:rPr>
          <w:rFonts w:hint="eastAsia"/>
          <w:rtl/>
        </w:rPr>
        <w:t>و</w:t>
      </w:r>
      <w:r>
        <w:rPr>
          <w:rtl/>
        </w:rPr>
        <w:t xml:space="preserve"> حجت نخواهد بود، چون موضوعش منتف</w:t>
      </w:r>
      <w:r>
        <w:rPr>
          <w:rFonts w:hint="cs"/>
          <w:rtl/>
        </w:rPr>
        <w:t>ی</w:t>
      </w:r>
      <w:r>
        <w:rPr>
          <w:rtl/>
        </w:rPr>
        <w:t xml:space="preserve"> است. پس وجوب قضا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انتفاء موضوعش، منتف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32C138C3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ممکن</w:t>
      </w:r>
      <w:r>
        <w:rPr>
          <w:rtl/>
        </w:rPr>
        <w:t xml:space="preserve"> است گفته شود در «ادا» هم شک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قاعده اشتغال جار</w:t>
      </w:r>
      <w:r>
        <w:rPr>
          <w:rFonts w:hint="cs"/>
          <w:rtl/>
        </w:rPr>
        <w:t>ی</w:t>
      </w:r>
      <w:r>
        <w:rPr>
          <w:rtl/>
        </w:rPr>
        <w:t xml:space="preserve"> شود.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فرض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شک در خارج از وقت ا</w:t>
      </w:r>
      <w:r>
        <w:rPr>
          <w:rFonts w:hint="cs"/>
          <w:rtl/>
        </w:rPr>
        <w:t>ی</w:t>
      </w:r>
      <w:r>
        <w:rPr>
          <w:rFonts w:hint="eastAsia"/>
          <w:rtl/>
        </w:rPr>
        <w:t>جاد</w:t>
      </w:r>
      <w:r>
        <w:rPr>
          <w:rtl/>
        </w:rPr>
        <w:t xml:space="preserve"> شده و مربوط به وجوب «قضاست». و فرض 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نتوانسته‌ا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وجوب قضا را استفاده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پس «قضا»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ندارد. «</w:t>
      </w:r>
      <w:r>
        <w:rPr>
          <w:rFonts w:hint="eastAsia"/>
          <w:rtl/>
        </w:rPr>
        <w:t>ادا»</w:t>
      </w:r>
      <w:r>
        <w:rPr>
          <w:rtl/>
        </w:rPr>
        <w:t xml:space="preserve"> هم که مربوط به داخل وقت است و ما در داخل وقت شک نکرد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بوده است. ما الان در خارج از وقت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قضا به جا آور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قضا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1B7B20C4" w14:textId="77777777" w:rsidR="007B6E19" w:rsidRDefault="00F3105E" w:rsidP="00F3105E">
      <w:pPr>
        <w:rPr>
          <w:rtl/>
        </w:rPr>
      </w:pPr>
      <w:r>
        <w:rPr>
          <w:rFonts w:hint="eastAsia"/>
          <w:rtl/>
        </w:rPr>
        <w:t>مگر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به «استصحاب» متوسل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متعلق شک شما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در داخل وقت، عمل فوت شده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نشده. اگر شما در داخل وقت شک م</w:t>
      </w:r>
      <w:r>
        <w:rPr>
          <w:rFonts w:hint="cs"/>
          <w:rtl/>
        </w:rPr>
        <w:t>ی‌</w:t>
      </w:r>
      <w:r>
        <w:rPr>
          <w:rFonts w:hint="eastAsia"/>
          <w:rtl/>
        </w:rPr>
        <w:t>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حکم چه بود؟ احت</w:t>
      </w:r>
      <w:r>
        <w:rPr>
          <w:rFonts w:hint="cs"/>
          <w:rtl/>
        </w:rPr>
        <w:t>ی</w:t>
      </w:r>
      <w:r>
        <w:rPr>
          <w:rFonts w:hint="eastAsia"/>
          <w:rtl/>
        </w:rPr>
        <w:t>اط</w:t>
      </w:r>
      <w:r>
        <w:rPr>
          <w:rtl/>
        </w:rPr>
        <w:t xml:space="preserve"> جار</w:t>
      </w:r>
      <w:r>
        <w:rPr>
          <w:rFonts w:hint="cs"/>
          <w:rtl/>
        </w:rPr>
        <w:t>ی</w:t>
      </w:r>
      <w:r>
        <w:rPr>
          <w:rtl/>
        </w:rPr>
        <w:t xml:space="preserve"> بود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عمل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. </w:t>
      </w:r>
    </w:p>
    <w:p w14:paraId="39AB4F1B" w14:textId="7B558924" w:rsidR="00F3105E" w:rsidRDefault="00F3105E" w:rsidP="00F3105E">
      <w:pPr>
        <w:rPr>
          <w:rtl/>
        </w:rPr>
      </w:pPr>
      <w:r>
        <w:rPr>
          <w:rtl/>
        </w:rPr>
        <w:t>ممکن است گفته شود استصحاب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اصل مثبت است. اما پاسخ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استصحاب حکم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نه استصحاب موضوع فوت. اگر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«فوت» را با استصحاب «عدم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چون در وقت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نکرده، پس فوت شده)،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پ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اما ما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خود حکم را استصحاب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7C069679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اگر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«فوت» را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در داخل وقت شک در فوت دار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استصحاب، فوت را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م؟</w:t>
      </w:r>
      <w:r>
        <w:rPr>
          <w:rtl/>
        </w:rPr>
        <w:t xml:space="preserve"> با استصحاب «عدم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استصحاب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صلاة را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نکرده‌ا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ما در وقت صلاة شک داشت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آن را به جا 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نه، و الان همان «عد</w:t>
      </w:r>
      <w:r>
        <w:rPr>
          <w:rFonts w:hint="eastAsia"/>
          <w:rtl/>
        </w:rPr>
        <w:t>م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را به خارج از وقت استصحاب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نت</w:t>
      </w:r>
      <w:r>
        <w:rPr>
          <w:rFonts w:hint="cs"/>
          <w:rtl/>
        </w:rPr>
        <w:t>ی</w:t>
      </w:r>
      <w:r>
        <w:rPr>
          <w:rFonts w:hint="eastAsia"/>
          <w:rtl/>
        </w:rPr>
        <w:t>جه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استصحاب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آن صلاة را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tl/>
        </w:rPr>
        <w:t>.</w:t>
      </w:r>
    </w:p>
    <w:p w14:paraId="23C78DBB" w14:textId="5DA4CE40" w:rsidR="00F3105E" w:rsidRDefault="00F3105E" w:rsidP="00F3105E">
      <w:pPr>
        <w:rPr>
          <w:rtl/>
        </w:rPr>
      </w:pPr>
      <w:r>
        <w:rPr>
          <w:rFonts w:hint="eastAsia"/>
          <w:rtl/>
        </w:rPr>
        <w:lastRenderedPageBreak/>
        <w:t>اگر</w:t>
      </w:r>
      <w:r>
        <w:rPr>
          <w:rtl/>
        </w:rPr>
        <w:t xml:space="preserve"> بخواه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«فوت»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طر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تا موضوع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درست شود،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اشکال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که «فوت»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خارج</w:t>
      </w:r>
      <w:r>
        <w:rPr>
          <w:rFonts w:hint="cs"/>
          <w:rtl/>
        </w:rPr>
        <w:t>ی</w:t>
      </w:r>
      <w:r>
        <w:rPr>
          <w:rtl/>
        </w:rPr>
        <w:t xml:space="preserve"> است و از احکام شرع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. اثبات آن با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اصل عمل</w:t>
      </w:r>
      <w:r>
        <w:rPr>
          <w:rFonts w:hint="cs"/>
          <w:rtl/>
        </w:rPr>
        <w:t>ی</w:t>
      </w:r>
      <w:r>
        <w:rPr>
          <w:rtl/>
        </w:rPr>
        <w:t xml:space="preserve"> (استصحاب) برا</w:t>
      </w:r>
      <w:r>
        <w:rPr>
          <w:rFonts w:hint="cs"/>
          <w:rtl/>
        </w:rPr>
        <w:t>ی</w:t>
      </w:r>
      <w:r>
        <w:rPr>
          <w:rtl/>
        </w:rPr>
        <w:t xml:space="preserve"> بار کردن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حکم شرع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گر،</w:t>
      </w:r>
      <w:r>
        <w:rPr>
          <w:rtl/>
        </w:rPr>
        <w:t xml:space="preserve"> اصل مثبت است. اما خود «فوت» چ</w:t>
      </w:r>
      <w:r>
        <w:rPr>
          <w:rFonts w:hint="cs"/>
          <w:rtl/>
        </w:rPr>
        <w:t>ی</w:t>
      </w:r>
      <w:r>
        <w:rPr>
          <w:rFonts w:hint="eastAsia"/>
          <w:rtl/>
        </w:rPr>
        <w:t>ست؟</w:t>
      </w:r>
      <w:r>
        <w:rPr>
          <w:rtl/>
        </w:rPr>
        <w:t xml:space="preserve"> ذات آن همان «عدم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ان»</w:t>
      </w:r>
      <w:r>
        <w:rPr>
          <w:rtl/>
        </w:rPr>
        <w:t xml:space="preserve"> است.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جدا</w:t>
      </w:r>
      <w:r>
        <w:rPr>
          <w:rFonts w:hint="cs"/>
          <w:rtl/>
        </w:rPr>
        <w:t>یی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گفت فوت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است و 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>. فوت از همان 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انتزاع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فلذا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واسطه، «واسطه خف</w:t>
      </w:r>
      <w:r>
        <w:rPr>
          <w:rFonts w:hint="cs"/>
          <w:rtl/>
        </w:rPr>
        <w:t>ی</w:t>
      </w:r>
      <w:r>
        <w:rPr>
          <w:rFonts w:hint="eastAsia"/>
          <w:rtl/>
        </w:rPr>
        <w:t>»</w:t>
      </w:r>
      <w:r>
        <w:rPr>
          <w:rtl/>
        </w:rPr>
        <w:t xml:space="preserve"> است و اشکال اصل مثبت در آن جار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با استصحاب «عدم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ان»،</w:t>
      </w:r>
      <w:r>
        <w:rPr>
          <w:rtl/>
        </w:rPr>
        <w:t xml:space="preserve"> خود به خود «فوت»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ثا</w:t>
      </w:r>
      <w:r>
        <w:rPr>
          <w:rFonts w:hint="eastAsia"/>
          <w:rtl/>
        </w:rPr>
        <w:t>بت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موضوع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«اِقْضِ مَا فَاتَ» محقق 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 xml:space="preserve"> و وجوب قضا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قضا، اقتضا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دارد.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اگر در تحقق فوت شک کرد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 استصحاب عدم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وجوب قضا را اثبات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0DE38A5E" w14:textId="77777777" w:rsidR="00D2058E" w:rsidRDefault="00D2058E" w:rsidP="00D2058E">
      <w:pPr>
        <w:rPr>
          <w:rtl/>
        </w:rPr>
      </w:pPr>
      <w:r>
        <w:rPr>
          <w:rtl/>
        </w:rPr>
        <w:t>حال، اگر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مکلف 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دارد عمل را در داخل وقت به جا ن</w:t>
      </w:r>
      <w:r>
        <w:rPr>
          <w:rFonts w:hint="cs"/>
          <w:rtl/>
        </w:rPr>
        <w:t>ی</w:t>
      </w:r>
      <w:r>
        <w:rPr>
          <w:rFonts w:hint="eastAsia"/>
          <w:rtl/>
        </w:rPr>
        <w:t>اورده</w:t>
      </w:r>
      <w:r>
        <w:rPr>
          <w:rtl/>
        </w:rPr>
        <w:t xml:space="preserve"> و در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حال، ما قائل به مبنا</w:t>
      </w:r>
      <w:r>
        <w:rPr>
          <w:rFonts w:hint="cs"/>
          <w:rtl/>
        </w:rPr>
        <w:t>ی</w:t>
      </w:r>
      <w:r>
        <w:rPr>
          <w:rtl/>
        </w:rPr>
        <w:t xml:space="preserve"> «عَدَمِ تَبَعِ</w:t>
      </w:r>
      <w:r>
        <w:rPr>
          <w:rFonts w:hint="cs"/>
          <w:rtl/>
        </w:rPr>
        <w:t>یَّ</w:t>
      </w:r>
      <w:r>
        <w:rPr>
          <w:rFonts w:hint="eastAsia"/>
          <w:rtl/>
        </w:rPr>
        <w:t>ت»</w:t>
      </w:r>
      <w:r>
        <w:rPr>
          <w:rtl/>
        </w:rPr>
        <w:t xml:space="preserve">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معتقد باش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وجوبِ «اَداء» خودبه‌خود متکفل اثبات وجوبِ «قَضاء»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)،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صورت،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«اِحْت</w:t>
      </w:r>
      <w:r>
        <w:rPr>
          <w:rFonts w:hint="cs"/>
          <w:rtl/>
        </w:rPr>
        <w:t>ی</w:t>
      </w:r>
      <w:r>
        <w:rPr>
          <w:rFonts w:hint="eastAsia"/>
          <w:rtl/>
        </w:rPr>
        <w:t>اط»</w:t>
      </w:r>
      <w:r>
        <w:rPr>
          <w:rtl/>
        </w:rPr>
        <w:t xml:space="preserve"> معنا</w:t>
      </w:r>
      <w:r>
        <w:rPr>
          <w:rFonts w:hint="cs"/>
          <w:rtl/>
        </w:rPr>
        <w:t>یی</w:t>
      </w:r>
      <w:r>
        <w:rPr>
          <w:rtl/>
        </w:rPr>
        <w:t xml:space="preserve"> نخواهد داش</w:t>
      </w:r>
      <w:r>
        <w:rPr>
          <w:rFonts w:hint="eastAsia"/>
          <w:rtl/>
        </w:rPr>
        <w:t>ت؛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«اَداء»، از شمول خارج از وقت قاصر است.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سراغ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 قضا (مانند «اِقْضِ مَا فَاتَ») برو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موضوع آن «فَوْت» است.</w:t>
      </w:r>
    </w:p>
    <w:p w14:paraId="5C41E9D3" w14:textId="046E83C9" w:rsidR="00D2058E" w:rsidRDefault="00D2058E" w:rsidP="00D2058E">
      <w:pPr>
        <w:rPr>
          <w:rtl/>
        </w:rPr>
      </w:pPr>
      <w:r>
        <w:rPr>
          <w:rFonts w:hint="eastAsia"/>
          <w:rtl/>
        </w:rPr>
        <w:t>مسئله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چگونه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«فَوْت» را اثبات کرد. راه حل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«فَوْت»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«وَاسِطَةِ خَفِ</w:t>
      </w:r>
      <w:r>
        <w:rPr>
          <w:rFonts w:hint="cs"/>
          <w:rtl/>
        </w:rPr>
        <w:t>یّ</w:t>
      </w:r>
      <w:r>
        <w:rPr>
          <w:rFonts w:hint="eastAsia"/>
          <w:rtl/>
        </w:rPr>
        <w:t>»</w:t>
      </w:r>
      <w:r>
        <w:rPr>
          <w:rtl/>
        </w:rPr>
        <w:t xml:space="preserve"> (واسط</w:t>
      </w:r>
      <w:r>
        <w:rPr>
          <w:rFonts w:hint="cs"/>
          <w:rtl/>
        </w:rPr>
        <w:t>ۀ</w:t>
      </w:r>
      <w:r>
        <w:rPr>
          <w:rtl/>
        </w:rPr>
        <w:t xml:space="preserve"> پنهان و نزد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>)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همان‌طور که پ</w:t>
      </w:r>
      <w:r>
        <w:rPr>
          <w:rFonts w:hint="cs"/>
          <w:rtl/>
        </w:rPr>
        <w:t>ی</w:t>
      </w:r>
      <w:r>
        <w:rPr>
          <w:rFonts w:hint="eastAsia"/>
          <w:rtl/>
        </w:rPr>
        <w:t>ش‌تر</w:t>
      </w:r>
      <w:r>
        <w:rPr>
          <w:rtl/>
        </w:rPr>
        <w:t xml:space="preserve"> اشاره شد.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 که «فَوْت»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tl/>
        </w:rPr>
        <w:t xml:space="preserve"> جز «عَدَمِ اِتْ</w:t>
      </w:r>
      <w:r>
        <w:rPr>
          <w:rFonts w:hint="cs"/>
          <w:rtl/>
        </w:rPr>
        <w:t>یَ</w:t>
      </w:r>
      <w:r>
        <w:rPr>
          <w:rFonts w:hint="eastAsia"/>
          <w:rtl/>
        </w:rPr>
        <w:t>ان»</w:t>
      </w:r>
      <w:r>
        <w:rPr>
          <w:rtl/>
        </w:rPr>
        <w:t xml:space="preserve"> در وقت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مفهوم جداگانه و مغا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با آن محسوب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اساس، چون «فَوْت» همان «عَدَمِ اِتْ</w:t>
      </w:r>
      <w:r>
        <w:rPr>
          <w:rFonts w:hint="cs"/>
          <w:rtl/>
        </w:rPr>
        <w:t>یَ</w:t>
      </w:r>
      <w:r>
        <w:rPr>
          <w:rFonts w:hint="eastAsia"/>
          <w:rtl/>
        </w:rPr>
        <w:t>ان»</w:t>
      </w:r>
      <w:r>
        <w:rPr>
          <w:rtl/>
        </w:rPr>
        <w:t xml:space="preserve"> است،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با «اِسْتِصْحابِ عَدَمِ اِتْ</w:t>
      </w:r>
      <w:r>
        <w:rPr>
          <w:rFonts w:hint="cs"/>
          <w:rtl/>
        </w:rPr>
        <w:t>یَ</w:t>
      </w:r>
      <w:r>
        <w:rPr>
          <w:rFonts w:hint="eastAsia"/>
          <w:rtl/>
        </w:rPr>
        <w:t>ان»،</w:t>
      </w:r>
      <w:r>
        <w:rPr>
          <w:rtl/>
        </w:rPr>
        <w:t xml:space="preserve"> موضوعِ دل</w:t>
      </w:r>
      <w:r>
        <w:rPr>
          <w:rFonts w:hint="cs"/>
          <w:rtl/>
        </w:rPr>
        <w:t>ی</w:t>
      </w:r>
      <w:r>
        <w:rPr>
          <w:rFonts w:hint="eastAsia"/>
          <w:rtl/>
        </w:rPr>
        <w:t>لِ</w:t>
      </w:r>
      <w:r>
        <w:rPr>
          <w:rtl/>
        </w:rPr>
        <w:t xml:space="preserve"> قضا را اثبات کرد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امر، «اَصْلِ مُثْبِت» به شمار نم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فلذا،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قضا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اقتضا</w:t>
      </w:r>
      <w:r>
        <w:rPr>
          <w:rFonts w:hint="cs"/>
          <w:rtl/>
        </w:rPr>
        <w:t>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را دارد و وجوب قضا ثابت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. </w:t>
      </w: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اگر در تحقق «فَوْت» شک داشته باش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با اجرا</w:t>
      </w:r>
      <w:r>
        <w:rPr>
          <w:rFonts w:hint="cs"/>
          <w:rtl/>
        </w:rPr>
        <w:t>ی</w:t>
      </w:r>
      <w:r>
        <w:rPr>
          <w:rtl/>
        </w:rPr>
        <w:t xml:space="preserve"> «اِسْتِصْحابِ عَدَمِ اِتْ</w:t>
      </w:r>
      <w:r>
        <w:rPr>
          <w:rFonts w:hint="cs"/>
          <w:rtl/>
        </w:rPr>
        <w:t>یَ</w:t>
      </w:r>
      <w:r>
        <w:rPr>
          <w:rFonts w:hint="eastAsia"/>
          <w:rtl/>
        </w:rPr>
        <w:t>ان»</w:t>
      </w:r>
      <w:r>
        <w:rPr>
          <w:rtl/>
        </w:rPr>
        <w:t xml:space="preserve"> وجوب قضا را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اثبات کن</w:t>
      </w:r>
      <w:r>
        <w:rPr>
          <w:rFonts w:hint="cs"/>
          <w:rtl/>
        </w:rPr>
        <w:t>ی</w:t>
      </w:r>
      <w:r w:rsidR="00070D2C">
        <w:rPr>
          <w:rFonts w:hint="cs"/>
          <w:rtl/>
        </w:rPr>
        <w:t>د.</w:t>
      </w:r>
    </w:p>
    <w:p w14:paraId="3994F675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استصحاب تقد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>: «اگر در داخل وقت بود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ادا عمل را م</w:t>
      </w:r>
      <w:r>
        <w:rPr>
          <w:rFonts w:hint="cs"/>
          <w:rtl/>
        </w:rPr>
        <w:t>ی‌</w:t>
      </w:r>
      <w:r>
        <w:rPr>
          <w:rFonts w:hint="eastAsia"/>
          <w:rtl/>
        </w:rPr>
        <w:t>آورد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پس الان در خارج از وقت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اور</w:t>
      </w:r>
      <w:r>
        <w:rPr>
          <w:rFonts w:hint="cs"/>
          <w:rtl/>
        </w:rPr>
        <w:t>ی</w:t>
      </w:r>
      <w:r>
        <w:rPr>
          <w:rFonts w:hint="eastAsia"/>
          <w:rtl/>
        </w:rPr>
        <w:t>م»،</w:t>
      </w:r>
      <w:r>
        <w:rPr>
          <w:rtl/>
        </w:rPr>
        <w:t xml:space="preserve"> صح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قاصر است و شامل خارج از وقت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پس با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استصحاب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</w:t>
      </w:r>
      <w:r>
        <w:rPr>
          <w:rtl/>
        </w:rPr>
        <w:t xml:space="preserve"> حکم «ادا</w:t>
      </w:r>
      <w:r>
        <w:rPr>
          <w:rFonts w:hint="eastAsia"/>
          <w:rtl/>
        </w:rPr>
        <w:t>»</w:t>
      </w:r>
      <w:r>
        <w:rPr>
          <w:rtl/>
        </w:rPr>
        <w:t xml:space="preserve"> را به خارج از وقت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داد.</w:t>
      </w:r>
    </w:p>
    <w:p w14:paraId="060265C7" w14:textId="4C4527C1" w:rsidR="00070D2C" w:rsidRDefault="00070D2C" w:rsidP="00F3105E">
      <w:pPr>
        <w:rPr>
          <w:rtl/>
        </w:rPr>
      </w:pPr>
      <w:r>
        <w:rPr>
          <w:rFonts w:hint="cs"/>
          <w:rtl/>
        </w:rPr>
        <w:t>تطبیقات</w:t>
      </w:r>
    </w:p>
    <w:p w14:paraId="22BFB0D6" w14:textId="343DF112" w:rsidR="00F3105E" w:rsidRDefault="00F3105E" w:rsidP="00F3105E">
      <w:pPr>
        <w:rPr>
          <w:rtl/>
        </w:rPr>
      </w:pP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تطب</w:t>
      </w:r>
      <w:r>
        <w:rPr>
          <w:rFonts w:hint="cs"/>
          <w:rtl/>
        </w:rPr>
        <w:t>ی</w:t>
      </w:r>
      <w:r>
        <w:rPr>
          <w:rFonts w:hint="eastAsia"/>
          <w:rtl/>
        </w:rPr>
        <w:t>قات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برخ</w:t>
      </w:r>
      <w:r>
        <w:rPr>
          <w:rFonts w:hint="cs"/>
          <w:rtl/>
        </w:rPr>
        <w:t>ی</w:t>
      </w:r>
      <w:r>
        <w:rPr>
          <w:rtl/>
        </w:rPr>
        <w:t xml:space="preserve"> از فقها گفته‌اند که اگر کس</w:t>
      </w:r>
      <w:r>
        <w:rPr>
          <w:rFonts w:hint="cs"/>
          <w:rtl/>
        </w:rPr>
        <w:t>ی</w:t>
      </w:r>
      <w:r>
        <w:rPr>
          <w:rtl/>
        </w:rPr>
        <w:t xml:space="preserve"> زکات فطره را در وقتش خارج نکند، بعد از گذشتن وقت،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قضا</w:t>
      </w:r>
      <w:r>
        <w:rPr>
          <w:rFonts w:hint="cs"/>
          <w:rtl/>
        </w:rPr>
        <w:t>ی</w:t>
      </w:r>
      <w:r>
        <w:rPr>
          <w:rtl/>
        </w:rPr>
        <w:t xml:space="preserve"> آن واجب است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>. آنها</w:t>
      </w:r>
      <w:r>
        <w:rPr>
          <w:rFonts w:hint="cs"/>
          <w:rtl/>
        </w:rPr>
        <w:t>یی</w:t>
      </w:r>
      <w:r>
        <w:rPr>
          <w:rtl/>
        </w:rPr>
        <w:t xml:space="preserve"> که گفته‌اند واجب است، به قاعده «تبع</w:t>
      </w:r>
      <w:r>
        <w:rPr>
          <w:rFonts w:hint="cs"/>
          <w:rtl/>
        </w:rPr>
        <w:t>ی</w:t>
      </w:r>
      <w:r>
        <w:rPr>
          <w:rFonts w:hint="eastAsia"/>
          <w:rtl/>
        </w:rPr>
        <w:t>ت»</w:t>
      </w:r>
      <w:r>
        <w:rPr>
          <w:rtl/>
        </w:rPr>
        <w:t xml:space="preserve"> استدلال کرده‌اند. و برخ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>گفته‌اند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تابع «اداست» و اگر ادا نکرد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در خارج از وقت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واجب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آنها</w:t>
      </w:r>
      <w:r>
        <w:rPr>
          <w:rFonts w:hint="cs"/>
          <w:rtl/>
        </w:rPr>
        <w:t>یی</w:t>
      </w:r>
      <w:r>
        <w:rPr>
          <w:rtl/>
        </w:rPr>
        <w:t xml:space="preserve"> که گفته‌اند واجب است،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«اِقْضِ مَا فَاتَ» تمسک کرده و آن را به زکات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سرا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داده‌اند.</w:t>
      </w:r>
    </w:p>
    <w:p w14:paraId="2EEFBC6A" w14:textId="2B931C43" w:rsidR="00F3105E" w:rsidRDefault="00F3105E" w:rsidP="00F3105E">
      <w:pPr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جواهر فرموده است: خ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ما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را فقط در مورد صلاة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و در مورد زکات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مستقل</w:t>
      </w:r>
      <w:r>
        <w:rPr>
          <w:rFonts w:hint="cs"/>
          <w:rtl/>
        </w:rPr>
        <w:t>ی</w:t>
      </w:r>
      <w:r>
        <w:rPr>
          <w:rtl/>
        </w:rPr>
        <w:t xml:space="preserve"> ندار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اگر تا قبل از پا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وقت، زکات را نپرداخت، وجوب آن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</w:t>
      </w:r>
      <w:r w:rsidR="003E5644" w:rsidRPr="003E5644">
        <w:rPr>
          <w:rtl/>
        </w:rPr>
        <w:t xml:space="preserve"> </w:t>
      </w:r>
      <w:r w:rsidR="003E5644" w:rsidRPr="003E5644">
        <w:rPr>
          <w:color w:val="000080"/>
          <w:rtl/>
        </w:rPr>
        <w:t>وكيف كان فـ ( ان ) لم يكن عزلها حتى خرج الوقت قيل والقائل جماعة منهم المفيد وابنا بابويه وأبو الصلاح وابنا البراج وزهرة وغيرهم على ما قيل سقطت</w:t>
      </w:r>
      <w:r w:rsidRPr="001A2F17">
        <w:rPr>
          <w:color w:val="000080"/>
          <w:rtl/>
        </w:rPr>
        <w:t>.»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وجوبش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«</w:t>
      </w:r>
      <w:r w:rsidRPr="001A2F17">
        <w:rPr>
          <w:color w:val="000080"/>
          <w:rtl/>
        </w:rPr>
        <w:t>بَلْ حَكَى الْأَخِيرُ مِنْهُمُ الْإِجْمَاعَ عَلَى السُّقُوطِ</w:t>
      </w:r>
      <w:r>
        <w:rPr>
          <w:rtl/>
        </w:rPr>
        <w:t>.» و قول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«</w:t>
      </w:r>
      <w:r w:rsidR="003E5644" w:rsidRPr="003E5644">
        <w:rPr>
          <w:rtl/>
        </w:rPr>
        <w:t xml:space="preserve"> </w:t>
      </w:r>
      <w:r w:rsidR="003E5644" w:rsidRPr="003E5644">
        <w:rPr>
          <w:color w:val="000080"/>
          <w:rtl/>
        </w:rPr>
        <w:t>بل حكى الأخير منهم الإجماع عليه وقيل والقائل جماعة أيضا منهم الشيخ والفاضل وثاني الشهيدين وغيرهم يأتي بها قضاء</w:t>
      </w:r>
      <w:r>
        <w:rPr>
          <w:rtl/>
        </w:rPr>
        <w:t>»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نها</w:t>
      </w:r>
      <w:r>
        <w:rPr>
          <w:rtl/>
        </w:rPr>
        <w:t xml:space="preserve"> گفته‌اند ساقط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قضا کند. «</w:t>
      </w:r>
      <w:r w:rsidR="003E5644" w:rsidRPr="003E5644">
        <w:rPr>
          <w:rtl/>
        </w:rPr>
        <w:t xml:space="preserve"> </w:t>
      </w:r>
      <w:r w:rsidR="003E5644" w:rsidRPr="003E5644">
        <w:rPr>
          <w:color w:val="000080"/>
          <w:rtl/>
        </w:rPr>
        <w:t xml:space="preserve">وقيل والقائل ابن إدريس : يأتي بها أداء </w:t>
      </w:r>
      <w:r>
        <w:rPr>
          <w:rtl/>
        </w:rPr>
        <w:t xml:space="preserve">» که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حت</w:t>
      </w:r>
      <w:r>
        <w:rPr>
          <w:rFonts w:hint="cs"/>
          <w:rtl/>
        </w:rPr>
        <w:t>ی</w:t>
      </w:r>
      <w:r>
        <w:rPr>
          <w:rtl/>
        </w:rPr>
        <w:t xml:space="preserve"> بعد از وقت هم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«ادا» آن را بپردازد.</w:t>
      </w:r>
    </w:p>
    <w:p w14:paraId="3E1BEA9A" w14:textId="6AC4B8E5" w:rsidR="00F3105E" w:rsidRDefault="00F3105E" w:rsidP="00F3105E">
      <w:pPr>
        <w:rPr>
          <w:rtl/>
        </w:rPr>
      </w:pPr>
      <w:r>
        <w:rPr>
          <w:rFonts w:hint="eastAsia"/>
          <w:rtl/>
        </w:rPr>
        <w:t>صاحب</w:t>
      </w:r>
      <w:r>
        <w:rPr>
          <w:rtl/>
        </w:rPr>
        <w:t xml:space="preserve"> جواهر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: «</w:t>
      </w:r>
      <w:r w:rsidR="003E5644" w:rsidRPr="003E5644">
        <w:rPr>
          <w:color w:val="000080"/>
          <w:rtl/>
        </w:rPr>
        <w:t xml:space="preserve"> </w:t>
      </w:r>
      <w:r w:rsidR="003E5644" w:rsidRPr="003E5644">
        <w:rPr>
          <w:color w:val="000080"/>
          <w:rtl/>
        </w:rPr>
        <w:t xml:space="preserve">والأول أشبه عند المصنف </w:t>
      </w:r>
      <w:r>
        <w:rPr>
          <w:rtl/>
        </w:rPr>
        <w:t xml:space="preserve">»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قول به سقوط، صح</w:t>
      </w:r>
      <w:r>
        <w:rPr>
          <w:rFonts w:hint="cs"/>
          <w:rtl/>
        </w:rPr>
        <w:t>ی</w:t>
      </w:r>
      <w:r>
        <w:rPr>
          <w:rFonts w:hint="eastAsia"/>
          <w:rtl/>
        </w:rPr>
        <w:t>ح‌تر</w:t>
      </w:r>
      <w:r>
        <w:rPr>
          <w:rtl/>
        </w:rPr>
        <w:t xml:space="preserve"> است. چرا؟ «</w:t>
      </w:r>
      <w:r w:rsidR="003E5644" w:rsidRPr="003E5644">
        <w:rPr>
          <w:rtl/>
        </w:rPr>
        <w:t xml:space="preserve"> </w:t>
      </w:r>
      <w:r w:rsidR="003E5644" w:rsidRPr="003E5644">
        <w:rPr>
          <w:color w:val="000080"/>
          <w:rtl/>
        </w:rPr>
        <w:t>لقاعدة انتفاء الموقت بانتفاء وقته</w:t>
      </w:r>
      <w:r w:rsidR="00056FDD">
        <w:rPr>
          <w:rFonts w:hint="cs"/>
          <w:color w:val="000080"/>
          <w:rtl/>
        </w:rPr>
        <w:t xml:space="preserve"> </w:t>
      </w:r>
      <w:r w:rsidR="00056FDD" w:rsidRPr="00056FDD">
        <w:rPr>
          <w:color w:val="000080"/>
          <w:rtl/>
        </w:rPr>
        <w:t>والقضاء يحتاج الى‌</w:t>
      </w:r>
      <w:r w:rsidR="00777AD4">
        <w:rPr>
          <w:rFonts w:hint="cs"/>
          <w:color w:val="000080"/>
          <w:rtl/>
        </w:rPr>
        <w:t xml:space="preserve"> </w:t>
      </w:r>
      <w:r w:rsidR="00777AD4" w:rsidRPr="00777AD4">
        <w:rPr>
          <w:color w:val="000080"/>
          <w:rtl/>
        </w:rPr>
        <w:t>أمر جديد</w:t>
      </w:r>
      <w:r>
        <w:rPr>
          <w:rtl/>
        </w:rPr>
        <w:t>.»</w:t>
      </w:r>
      <w:r w:rsidR="00C442F8">
        <w:rPr>
          <w:rStyle w:val="FootnoteReference"/>
          <w:rtl/>
        </w:rPr>
        <w:footnoteReference w:id="2"/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جد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را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صاحب جواهر مختص به صلاة م</w:t>
      </w:r>
      <w:r>
        <w:rPr>
          <w:rFonts w:hint="cs"/>
          <w:rtl/>
        </w:rPr>
        <w:t>ی‌</w:t>
      </w:r>
      <w:r>
        <w:rPr>
          <w:rtl/>
        </w:rPr>
        <w:t>داند و در مورد زکات، جار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داند</w:t>
      </w:r>
      <w:r>
        <w:rPr>
          <w:rtl/>
        </w:rPr>
        <w:t>.</w:t>
      </w:r>
    </w:p>
    <w:p w14:paraId="5003E358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فرع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مهم است. اگر ما بنا را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گذاشت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«اِقْضِ مَا فَاتَ كَمَا فَاتَ» عموم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ندارد (همان‌طور که صاحب جواهر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مبنا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رفته</w:t>
      </w:r>
      <w:r>
        <w:rPr>
          <w:rtl/>
        </w:rPr>
        <w:t>)، در باب زکات فطره اگر وقتش گذشت،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وجوب ساقط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</w:t>
      </w:r>
    </w:p>
    <w:p w14:paraId="40359929" w14:textId="77777777" w:rsidR="00F3105E" w:rsidRDefault="00F3105E" w:rsidP="00F3105E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به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«ادا» است و تابع «اداست»، برخ</w:t>
      </w:r>
      <w:r>
        <w:rPr>
          <w:rFonts w:hint="cs"/>
          <w:rtl/>
        </w:rPr>
        <w:t>ی</w:t>
      </w:r>
      <w:r>
        <w:rPr>
          <w:rtl/>
        </w:rPr>
        <w:t xml:space="preserve"> گفته‌اند که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بعد از وقت هم به همان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«ادا» بپردازد. وجه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قول آن است که گو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زکات فطره وقت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 xml:space="preserve"> قائل ن</w:t>
      </w:r>
      <w:r>
        <w:rPr>
          <w:rFonts w:hint="cs"/>
          <w:rtl/>
        </w:rPr>
        <w:t>ی</w:t>
      </w:r>
      <w:r>
        <w:rPr>
          <w:rFonts w:hint="eastAsia"/>
          <w:rtl/>
        </w:rPr>
        <w:t>ستند</w:t>
      </w:r>
      <w:r>
        <w:rPr>
          <w:rtl/>
        </w:rPr>
        <w:t xml:space="preserve"> و آن را غ</w:t>
      </w:r>
      <w:r>
        <w:rPr>
          <w:rFonts w:hint="cs"/>
          <w:rtl/>
        </w:rPr>
        <w:t>ی</w:t>
      </w:r>
      <w:r>
        <w:rPr>
          <w:rFonts w:hint="eastAsia"/>
          <w:rtl/>
        </w:rPr>
        <w:t>رموقت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آن هم</w:t>
      </w:r>
      <w:r>
        <w:rPr>
          <w:rFonts w:hint="cs"/>
          <w:rtl/>
        </w:rPr>
        <w:t>ی</w:t>
      </w:r>
      <w:r>
        <w:rPr>
          <w:rFonts w:hint="eastAsia"/>
          <w:rtl/>
        </w:rPr>
        <w:t>شه</w:t>
      </w:r>
      <w:r>
        <w:rPr>
          <w:rtl/>
        </w:rPr>
        <w:t xml:space="preserve"> به ن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«اداست».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تابع استظ</w:t>
      </w:r>
      <w:r>
        <w:rPr>
          <w:rFonts w:hint="eastAsia"/>
          <w:rtl/>
        </w:rPr>
        <w:t>هار</w:t>
      </w:r>
      <w:r>
        <w:rPr>
          <w:rtl/>
        </w:rPr>
        <w:t xml:space="preserve"> از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خود زکات فطره است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را واجب موقت تلق</w:t>
      </w:r>
      <w:r>
        <w:rPr>
          <w:rFonts w:hint="cs"/>
          <w:rtl/>
        </w:rPr>
        <w:t>ی</w:t>
      </w:r>
      <w:r>
        <w:rPr>
          <w:rtl/>
        </w:rPr>
        <w:t xml:space="preserve"> 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غ</w:t>
      </w:r>
      <w:r>
        <w:rPr>
          <w:rFonts w:hint="cs"/>
          <w:rtl/>
        </w:rPr>
        <w:t>ی</w:t>
      </w:r>
      <w:r>
        <w:rPr>
          <w:rFonts w:hint="eastAsia"/>
          <w:rtl/>
        </w:rPr>
        <w:t>رموقت</w:t>
      </w:r>
      <w:r>
        <w:rPr>
          <w:rtl/>
        </w:rPr>
        <w:t>.</w:t>
      </w:r>
    </w:p>
    <w:sectPr w:rsidR="00F3105E" w:rsidSect="00FC1E12">
      <w:headerReference w:type="default" r:id="rId8"/>
      <w:footerReference w:type="default" r:id="rId9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EC2333" w14:textId="77777777" w:rsidR="00480E00" w:rsidRDefault="00480E00" w:rsidP="00DB25E6">
      <w:pPr>
        <w:spacing w:after="0" w:line="240" w:lineRule="auto"/>
      </w:pPr>
      <w:r>
        <w:separator/>
      </w:r>
    </w:p>
  </w:endnote>
  <w:endnote w:type="continuationSeparator" w:id="0">
    <w:p w14:paraId="773FC027" w14:textId="77777777" w:rsidR="00480E00" w:rsidRDefault="00480E00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BCE76" w14:textId="77777777" w:rsidR="00480E00" w:rsidRDefault="00480E00" w:rsidP="00DB25E6">
      <w:pPr>
        <w:spacing w:after="0" w:line="240" w:lineRule="auto"/>
      </w:pPr>
      <w:r>
        <w:separator/>
      </w:r>
    </w:p>
  </w:footnote>
  <w:footnote w:type="continuationSeparator" w:id="0">
    <w:p w14:paraId="7A7D3DC2" w14:textId="77777777" w:rsidR="00480E00" w:rsidRDefault="00480E00" w:rsidP="00DB25E6">
      <w:pPr>
        <w:spacing w:after="0" w:line="240" w:lineRule="auto"/>
      </w:pPr>
      <w:r>
        <w:continuationSeparator/>
      </w:r>
    </w:p>
  </w:footnote>
  <w:footnote w:id="1">
    <w:p w14:paraId="3184DB1C" w14:textId="03728DCD" w:rsidR="003E5644" w:rsidRPr="003E5644" w:rsidRDefault="003E5644" w:rsidP="003E5644">
      <w:pPr>
        <w:pStyle w:val="FootnoteText"/>
      </w:pPr>
      <w:r w:rsidRPr="003E5644">
        <w:footnoteRef/>
      </w:r>
      <w:r w:rsidRPr="003E5644">
        <w:rPr>
          <w:rtl/>
        </w:rPr>
        <w:t xml:space="preserve"> </w:t>
      </w:r>
      <w:hyperlink r:id="rId1" w:history="1">
        <w:r w:rsidRPr="003E5644">
          <w:rPr>
            <w:rStyle w:val="Hyperlink"/>
            <w:rtl/>
          </w:rPr>
          <w:t>وسائل الشيعة، الشيخ الحر العاملي، ج5، ص359، أبواب ، باب، ح، ط الإسلامية.</w:t>
        </w:r>
      </w:hyperlink>
    </w:p>
  </w:footnote>
  <w:footnote w:id="2">
    <w:p w14:paraId="17F60D39" w14:textId="208AE7AA" w:rsidR="00C442F8" w:rsidRPr="00C442F8" w:rsidRDefault="00C442F8" w:rsidP="00C442F8">
      <w:pPr>
        <w:pStyle w:val="FootnoteText"/>
      </w:pPr>
      <w:r w:rsidRPr="00C442F8">
        <w:footnoteRef/>
      </w:r>
      <w:r w:rsidRPr="00C442F8">
        <w:rPr>
          <w:rtl/>
        </w:rPr>
        <w:t xml:space="preserve"> </w:t>
      </w:r>
      <w:hyperlink r:id="rId2" w:history="1">
        <w:r w:rsidRPr="00C442F8">
          <w:rPr>
            <w:rStyle w:val="Hyperlink"/>
            <w:rtl/>
          </w:rPr>
          <w:t>جواهر الكلام، النجفي الجواهري، الشيخ محمد حسن، ج15، ص535.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07B93BA6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6B1AC2">
      <w:rPr>
        <w:rFonts w:ascii="Noor_Zar" w:hAnsi="Noor_Zar" w:cs="B Mitra" w:hint="cs"/>
        <w:b/>
        <w:bCs/>
        <w:sz w:val="20"/>
        <w:szCs w:val="20"/>
        <w:rtl/>
      </w:rPr>
      <w:t>18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3A49BF">
      <w:rPr>
        <w:rFonts w:ascii="Noor_Zar" w:hAnsi="Noor_Zar" w:cs="B Mitra" w:hint="cs"/>
        <w:b/>
        <w:bCs/>
        <w:sz w:val="20"/>
        <w:szCs w:val="20"/>
        <w:rtl/>
      </w:rPr>
      <w:t>8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A04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604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836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3E"/>
    <w:rsid w:val="00015A69"/>
    <w:rsid w:val="00015A79"/>
    <w:rsid w:val="00015DC7"/>
    <w:rsid w:val="00015E46"/>
    <w:rsid w:val="00015F16"/>
    <w:rsid w:val="00016262"/>
    <w:rsid w:val="00016557"/>
    <w:rsid w:val="000168EE"/>
    <w:rsid w:val="00016A23"/>
    <w:rsid w:val="00016A5F"/>
    <w:rsid w:val="00016A7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E84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B94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75C"/>
    <w:rsid w:val="00026878"/>
    <w:rsid w:val="000269D7"/>
    <w:rsid w:val="000269FA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4F14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09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675"/>
    <w:rsid w:val="00052968"/>
    <w:rsid w:val="00052A22"/>
    <w:rsid w:val="00052A95"/>
    <w:rsid w:val="00052AC3"/>
    <w:rsid w:val="00052C2E"/>
    <w:rsid w:val="00052CA7"/>
    <w:rsid w:val="0005312C"/>
    <w:rsid w:val="000531F9"/>
    <w:rsid w:val="0005363A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6FDD"/>
    <w:rsid w:val="00057492"/>
    <w:rsid w:val="000576C1"/>
    <w:rsid w:val="000576FF"/>
    <w:rsid w:val="00057BDE"/>
    <w:rsid w:val="00060117"/>
    <w:rsid w:val="000601EE"/>
    <w:rsid w:val="00060203"/>
    <w:rsid w:val="00060392"/>
    <w:rsid w:val="00060405"/>
    <w:rsid w:val="0006041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987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B88"/>
    <w:rsid w:val="00064EFA"/>
    <w:rsid w:val="000651FF"/>
    <w:rsid w:val="0006524C"/>
    <w:rsid w:val="0006527F"/>
    <w:rsid w:val="000652DE"/>
    <w:rsid w:val="00065416"/>
    <w:rsid w:val="0006568F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D2C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571"/>
    <w:rsid w:val="000775CF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5B4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6F7C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73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4E73"/>
    <w:rsid w:val="00095068"/>
    <w:rsid w:val="0009520F"/>
    <w:rsid w:val="00095283"/>
    <w:rsid w:val="000952BF"/>
    <w:rsid w:val="00095358"/>
    <w:rsid w:val="000953B5"/>
    <w:rsid w:val="000953F0"/>
    <w:rsid w:val="00095426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275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2C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2A"/>
    <w:rsid w:val="000A74AF"/>
    <w:rsid w:val="000A7785"/>
    <w:rsid w:val="000A797F"/>
    <w:rsid w:val="000A7AE9"/>
    <w:rsid w:val="000A7C82"/>
    <w:rsid w:val="000A7D3D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2A23"/>
    <w:rsid w:val="000B3069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68E"/>
    <w:rsid w:val="000B68B0"/>
    <w:rsid w:val="000B6D4B"/>
    <w:rsid w:val="000B6F98"/>
    <w:rsid w:val="000B70A4"/>
    <w:rsid w:val="000B70BB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AC8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4E4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B6"/>
    <w:rsid w:val="000C77D4"/>
    <w:rsid w:val="000C785D"/>
    <w:rsid w:val="000C7D9F"/>
    <w:rsid w:val="000C7DFB"/>
    <w:rsid w:val="000C7F68"/>
    <w:rsid w:val="000D0102"/>
    <w:rsid w:val="000D0190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3EB4"/>
    <w:rsid w:val="000D416B"/>
    <w:rsid w:val="000D420C"/>
    <w:rsid w:val="000D4377"/>
    <w:rsid w:val="000D440F"/>
    <w:rsid w:val="000D4587"/>
    <w:rsid w:val="000D459F"/>
    <w:rsid w:val="000D4755"/>
    <w:rsid w:val="000D4E1F"/>
    <w:rsid w:val="000D4E85"/>
    <w:rsid w:val="000D4ECE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523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3E2B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61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7AC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52"/>
    <w:rsid w:val="001008EC"/>
    <w:rsid w:val="001009AE"/>
    <w:rsid w:val="00100B55"/>
    <w:rsid w:val="00100F9C"/>
    <w:rsid w:val="0010102E"/>
    <w:rsid w:val="00101103"/>
    <w:rsid w:val="0010110C"/>
    <w:rsid w:val="00101289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54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46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10"/>
    <w:rsid w:val="001155FF"/>
    <w:rsid w:val="00115A09"/>
    <w:rsid w:val="00115BB3"/>
    <w:rsid w:val="00115D12"/>
    <w:rsid w:val="00115E06"/>
    <w:rsid w:val="00115F77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903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193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08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9CF"/>
    <w:rsid w:val="00140B18"/>
    <w:rsid w:val="00140E84"/>
    <w:rsid w:val="00140EA9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61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2F7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5AA"/>
    <w:rsid w:val="001477F0"/>
    <w:rsid w:val="00147961"/>
    <w:rsid w:val="00147B1E"/>
    <w:rsid w:val="00147C17"/>
    <w:rsid w:val="00147C3D"/>
    <w:rsid w:val="00147E57"/>
    <w:rsid w:val="00147E5A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661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DA5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BAC"/>
    <w:rsid w:val="00160D44"/>
    <w:rsid w:val="00160E5D"/>
    <w:rsid w:val="001610F7"/>
    <w:rsid w:val="00161434"/>
    <w:rsid w:val="001614F5"/>
    <w:rsid w:val="00161784"/>
    <w:rsid w:val="0016187E"/>
    <w:rsid w:val="00161B53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3D8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AA4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164"/>
    <w:rsid w:val="00171334"/>
    <w:rsid w:val="0017156A"/>
    <w:rsid w:val="00171822"/>
    <w:rsid w:val="001719E1"/>
    <w:rsid w:val="00171CCA"/>
    <w:rsid w:val="00171E44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742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3B"/>
    <w:rsid w:val="00177660"/>
    <w:rsid w:val="0017787E"/>
    <w:rsid w:val="0017793B"/>
    <w:rsid w:val="0017797B"/>
    <w:rsid w:val="00177B5A"/>
    <w:rsid w:val="00177C16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B85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5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440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26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A92"/>
    <w:rsid w:val="001A1BCA"/>
    <w:rsid w:val="001A21F5"/>
    <w:rsid w:val="001A2356"/>
    <w:rsid w:val="001A2450"/>
    <w:rsid w:val="001A2468"/>
    <w:rsid w:val="001A2665"/>
    <w:rsid w:val="001A2B2C"/>
    <w:rsid w:val="001A2EE5"/>
    <w:rsid w:val="001A2F17"/>
    <w:rsid w:val="001A2F4C"/>
    <w:rsid w:val="001A3091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168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0F4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3ED1"/>
    <w:rsid w:val="001B402D"/>
    <w:rsid w:val="001B4127"/>
    <w:rsid w:val="001B4744"/>
    <w:rsid w:val="001B47E4"/>
    <w:rsid w:val="001B48AA"/>
    <w:rsid w:val="001B48CF"/>
    <w:rsid w:val="001B4A76"/>
    <w:rsid w:val="001B4D1C"/>
    <w:rsid w:val="001B4D38"/>
    <w:rsid w:val="001B4E2D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68D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13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35E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22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162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2E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088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C4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283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1B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899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4F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D10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0A2A"/>
    <w:rsid w:val="002411DE"/>
    <w:rsid w:val="002412B5"/>
    <w:rsid w:val="002413B2"/>
    <w:rsid w:val="002413DF"/>
    <w:rsid w:val="00241403"/>
    <w:rsid w:val="0024145F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2FC3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8CC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56C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5A3"/>
    <w:rsid w:val="0027170E"/>
    <w:rsid w:val="00271C8E"/>
    <w:rsid w:val="0027212E"/>
    <w:rsid w:val="002721A2"/>
    <w:rsid w:val="00272415"/>
    <w:rsid w:val="002727FE"/>
    <w:rsid w:val="00272C52"/>
    <w:rsid w:val="00272D27"/>
    <w:rsid w:val="00272DCF"/>
    <w:rsid w:val="00272EA3"/>
    <w:rsid w:val="00273200"/>
    <w:rsid w:val="0027324F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37"/>
    <w:rsid w:val="00274B5D"/>
    <w:rsid w:val="00274CA4"/>
    <w:rsid w:val="00274D65"/>
    <w:rsid w:val="00274E93"/>
    <w:rsid w:val="00274EA6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27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28B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1B5"/>
    <w:rsid w:val="002861E8"/>
    <w:rsid w:val="002862DE"/>
    <w:rsid w:val="0028631D"/>
    <w:rsid w:val="0028633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1A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2E3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0D"/>
    <w:rsid w:val="002A1B23"/>
    <w:rsid w:val="002A1C4E"/>
    <w:rsid w:val="002A1CCD"/>
    <w:rsid w:val="002A1DD7"/>
    <w:rsid w:val="002A1E92"/>
    <w:rsid w:val="002A204B"/>
    <w:rsid w:val="002A205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65C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8F8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500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2E4"/>
    <w:rsid w:val="002D2633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42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6AB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11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CE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E9E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6F3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0B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5D4"/>
    <w:rsid w:val="002F5837"/>
    <w:rsid w:val="002F5AB1"/>
    <w:rsid w:val="002F5E76"/>
    <w:rsid w:val="002F5EE3"/>
    <w:rsid w:val="002F601D"/>
    <w:rsid w:val="002F6030"/>
    <w:rsid w:val="002F6119"/>
    <w:rsid w:val="002F6140"/>
    <w:rsid w:val="002F62D5"/>
    <w:rsid w:val="002F6413"/>
    <w:rsid w:val="002F648F"/>
    <w:rsid w:val="002F66D7"/>
    <w:rsid w:val="002F66E0"/>
    <w:rsid w:val="002F66FC"/>
    <w:rsid w:val="002F689C"/>
    <w:rsid w:val="002F69D7"/>
    <w:rsid w:val="002F6BFB"/>
    <w:rsid w:val="002F6CF9"/>
    <w:rsid w:val="002F72E4"/>
    <w:rsid w:val="002F7303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052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3B0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DA2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4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4E88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5C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A66"/>
    <w:rsid w:val="00342C53"/>
    <w:rsid w:val="00342CC8"/>
    <w:rsid w:val="00342CDC"/>
    <w:rsid w:val="00342CE2"/>
    <w:rsid w:val="00343083"/>
    <w:rsid w:val="00343101"/>
    <w:rsid w:val="0034313C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98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5FBE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AC8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97"/>
    <w:rsid w:val="00353AC1"/>
    <w:rsid w:val="00353B96"/>
    <w:rsid w:val="00353BFB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A6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2E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2F85"/>
    <w:rsid w:val="0036316E"/>
    <w:rsid w:val="00363215"/>
    <w:rsid w:val="00363322"/>
    <w:rsid w:val="0036352A"/>
    <w:rsid w:val="00363625"/>
    <w:rsid w:val="0036367E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2E5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D1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6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3FC5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0B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2D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2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16"/>
    <w:rsid w:val="003A43FA"/>
    <w:rsid w:val="003A461E"/>
    <w:rsid w:val="003A47FC"/>
    <w:rsid w:val="003A4874"/>
    <w:rsid w:val="003A49BF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81E"/>
    <w:rsid w:val="003A6938"/>
    <w:rsid w:val="003A6A2B"/>
    <w:rsid w:val="003A6B58"/>
    <w:rsid w:val="003A6B6A"/>
    <w:rsid w:val="003A6F02"/>
    <w:rsid w:val="003A7010"/>
    <w:rsid w:val="003A72A0"/>
    <w:rsid w:val="003A73AB"/>
    <w:rsid w:val="003A74CC"/>
    <w:rsid w:val="003A7586"/>
    <w:rsid w:val="003A75E1"/>
    <w:rsid w:val="003A75FF"/>
    <w:rsid w:val="003A77D8"/>
    <w:rsid w:val="003A77EF"/>
    <w:rsid w:val="003A7A94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19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3E4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6B1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784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8E8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04"/>
    <w:rsid w:val="003D6521"/>
    <w:rsid w:val="003D65AB"/>
    <w:rsid w:val="003D673E"/>
    <w:rsid w:val="003D67AA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D7E08"/>
    <w:rsid w:val="003E0104"/>
    <w:rsid w:val="003E0139"/>
    <w:rsid w:val="003E0343"/>
    <w:rsid w:val="003E03A1"/>
    <w:rsid w:val="003E0554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96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4D4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44"/>
    <w:rsid w:val="003E56DC"/>
    <w:rsid w:val="003E57F2"/>
    <w:rsid w:val="003E582C"/>
    <w:rsid w:val="003E5B09"/>
    <w:rsid w:val="003E5BDD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D16"/>
    <w:rsid w:val="003F2EE4"/>
    <w:rsid w:val="003F2F0F"/>
    <w:rsid w:val="003F3078"/>
    <w:rsid w:val="003F30E1"/>
    <w:rsid w:val="003F32AC"/>
    <w:rsid w:val="003F331F"/>
    <w:rsid w:val="003F3345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A4"/>
    <w:rsid w:val="003F5B7D"/>
    <w:rsid w:val="003F5B8E"/>
    <w:rsid w:val="003F5C39"/>
    <w:rsid w:val="003F5E03"/>
    <w:rsid w:val="003F5F26"/>
    <w:rsid w:val="003F5F6E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E6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0D"/>
    <w:rsid w:val="004051DD"/>
    <w:rsid w:val="0040553A"/>
    <w:rsid w:val="004055AC"/>
    <w:rsid w:val="004055FF"/>
    <w:rsid w:val="0040598E"/>
    <w:rsid w:val="0040611C"/>
    <w:rsid w:val="00406241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918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78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4C1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51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82B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A2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65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941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10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23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777"/>
    <w:rsid w:val="00435826"/>
    <w:rsid w:val="004358E7"/>
    <w:rsid w:val="004359A4"/>
    <w:rsid w:val="00435D31"/>
    <w:rsid w:val="00435F5B"/>
    <w:rsid w:val="0043618C"/>
    <w:rsid w:val="00436484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463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55F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E66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A43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5118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C49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0D7D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4E9B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729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0E00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03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301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F0"/>
    <w:rsid w:val="00497577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08D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0FA8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20C"/>
    <w:rsid w:val="004A24AA"/>
    <w:rsid w:val="004A24E1"/>
    <w:rsid w:val="004A2563"/>
    <w:rsid w:val="004A2596"/>
    <w:rsid w:val="004A25B5"/>
    <w:rsid w:val="004A2705"/>
    <w:rsid w:val="004A2B30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2FA"/>
    <w:rsid w:val="004B1425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103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9C2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91D"/>
    <w:rsid w:val="004C3A9E"/>
    <w:rsid w:val="004C3C23"/>
    <w:rsid w:val="004C3C29"/>
    <w:rsid w:val="004C3C7E"/>
    <w:rsid w:val="004C413F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6E"/>
    <w:rsid w:val="004C53C7"/>
    <w:rsid w:val="004C54CB"/>
    <w:rsid w:val="004C5521"/>
    <w:rsid w:val="004C55B3"/>
    <w:rsid w:val="004C5713"/>
    <w:rsid w:val="004C5AA1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CE9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7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A3"/>
    <w:rsid w:val="004E42C0"/>
    <w:rsid w:val="004E433F"/>
    <w:rsid w:val="004E4707"/>
    <w:rsid w:val="004E494F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AE5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18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86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DA9"/>
    <w:rsid w:val="00500EC0"/>
    <w:rsid w:val="00500F19"/>
    <w:rsid w:val="005010F7"/>
    <w:rsid w:val="00501188"/>
    <w:rsid w:val="005013DE"/>
    <w:rsid w:val="0050143E"/>
    <w:rsid w:val="00501478"/>
    <w:rsid w:val="005014B8"/>
    <w:rsid w:val="00501782"/>
    <w:rsid w:val="0050180A"/>
    <w:rsid w:val="0050192B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064"/>
    <w:rsid w:val="005062E2"/>
    <w:rsid w:val="005062EF"/>
    <w:rsid w:val="00506307"/>
    <w:rsid w:val="00506396"/>
    <w:rsid w:val="0050663D"/>
    <w:rsid w:val="00506C96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91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3DD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5D"/>
    <w:rsid w:val="0051728E"/>
    <w:rsid w:val="00517359"/>
    <w:rsid w:val="0051747C"/>
    <w:rsid w:val="005174DA"/>
    <w:rsid w:val="00517653"/>
    <w:rsid w:val="00517C58"/>
    <w:rsid w:val="00517EA5"/>
    <w:rsid w:val="00517F69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76E"/>
    <w:rsid w:val="005228BE"/>
    <w:rsid w:val="00522C2D"/>
    <w:rsid w:val="00522D52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3B0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197"/>
    <w:rsid w:val="005302F6"/>
    <w:rsid w:val="005303E3"/>
    <w:rsid w:val="00530459"/>
    <w:rsid w:val="00530594"/>
    <w:rsid w:val="00530712"/>
    <w:rsid w:val="00530BBD"/>
    <w:rsid w:val="00530CBF"/>
    <w:rsid w:val="00530CD4"/>
    <w:rsid w:val="00530E4A"/>
    <w:rsid w:val="00530E8E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C39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A7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296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C93"/>
    <w:rsid w:val="00546D55"/>
    <w:rsid w:val="00546DAA"/>
    <w:rsid w:val="00546E47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3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AB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D37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0F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8DF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1D3E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3D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372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854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53"/>
    <w:rsid w:val="00592B71"/>
    <w:rsid w:val="0059313B"/>
    <w:rsid w:val="005931C0"/>
    <w:rsid w:val="005934A9"/>
    <w:rsid w:val="0059367B"/>
    <w:rsid w:val="005937F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D5C"/>
    <w:rsid w:val="00594E9E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7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5F7"/>
    <w:rsid w:val="005A1611"/>
    <w:rsid w:val="005A1776"/>
    <w:rsid w:val="005A189B"/>
    <w:rsid w:val="005A1F18"/>
    <w:rsid w:val="005A1F51"/>
    <w:rsid w:val="005A20D3"/>
    <w:rsid w:val="005A2116"/>
    <w:rsid w:val="005A2272"/>
    <w:rsid w:val="005A2459"/>
    <w:rsid w:val="005A2528"/>
    <w:rsid w:val="005A2685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8A3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837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0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3F2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444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BA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7E4"/>
    <w:rsid w:val="005D4931"/>
    <w:rsid w:val="005D4A6D"/>
    <w:rsid w:val="005D4D37"/>
    <w:rsid w:val="005D4EFD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3D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3D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CA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4C5"/>
    <w:rsid w:val="005E77C5"/>
    <w:rsid w:val="005E77EF"/>
    <w:rsid w:val="005E79B5"/>
    <w:rsid w:val="005E7A2E"/>
    <w:rsid w:val="005E7AF0"/>
    <w:rsid w:val="005E7AFC"/>
    <w:rsid w:val="005E7C95"/>
    <w:rsid w:val="005E7D27"/>
    <w:rsid w:val="005E7E44"/>
    <w:rsid w:val="005E7E88"/>
    <w:rsid w:val="005F00A0"/>
    <w:rsid w:val="005F010B"/>
    <w:rsid w:val="005F0111"/>
    <w:rsid w:val="005F023E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6E3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8C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777"/>
    <w:rsid w:val="0060395B"/>
    <w:rsid w:val="00603BCA"/>
    <w:rsid w:val="00603C25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3C2"/>
    <w:rsid w:val="0061047B"/>
    <w:rsid w:val="006104D1"/>
    <w:rsid w:val="006105C3"/>
    <w:rsid w:val="00610724"/>
    <w:rsid w:val="0061094E"/>
    <w:rsid w:val="00610D84"/>
    <w:rsid w:val="00610E5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06C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C9C"/>
    <w:rsid w:val="00613EAD"/>
    <w:rsid w:val="00613ED4"/>
    <w:rsid w:val="00613FAF"/>
    <w:rsid w:val="00614268"/>
    <w:rsid w:val="006142E9"/>
    <w:rsid w:val="006148CC"/>
    <w:rsid w:val="00614DFB"/>
    <w:rsid w:val="00614F81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0FBE"/>
    <w:rsid w:val="006210A6"/>
    <w:rsid w:val="006210B8"/>
    <w:rsid w:val="006211A2"/>
    <w:rsid w:val="006211F6"/>
    <w:rsid w:val="0062127A"/>
    <w:rsid w:val="006213C2"/>
    <w:rsid w:val="006213E9"/>
    <w:rsid w:val="006213F9"/>
    <w:rsid w:val="00621832"/>
    <w:rsid w:val="00621870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3B2"/>
    <w:rsid w:val="00622564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2E"/>
    <w:rsid w:val="006249B0"/>
    <w:rsid w:val="00624A3F"/>
    <w:rsid w:val="00624CD7"/>
    <w:rsid w:val="00624CFB"/>
    <w:rsid w:val="00624D8D"/>
    <w:rsid w:val="00624E71"/>
    <w:rsid w:val="00624EB3"/>
    <w:rsid w:val="00624F66"/>
    <w:rsid w:val="00625444"/>
    <w:rsid w:val="00625711"/>
    <w:rsid w:val="00625770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24F"/>
    <w:rsid w:val="00632955"/>
    <w:rsid w:val="00632A28"/>
    <w:rsid w:val="00632BF1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5D5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19"/>
    <w:rsid w:val="00644490"/>
    <w:rsid w:val="00644504"/>
    <w:rsid w:val="006448D8"/>
    <w:rsid w:val="006449F7"/>
    <w:rsid w:val="00644A4F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75F"/>
    <w:rsid w:val="006517BE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C1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94F"/>
    <w:rsid w:val="00671B2B"/>
    <w:rsid w:val="00671C22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01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222"/>
    <w:rsid w:val="006742DC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E1F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E3"/>
    <w:rsid w:val="006770C2"/>
    <w:rsid w:val="006770ED"/>
    <w:rsid w:val="0067711B"/>
    <w:rsid w:val="0067745B"/>
    <w:rsid w:val="00677B2F"/>
    <w:rsid w:val="00677BF4"/>
    <w:rsid w:val="00677C39"/>
    <w:rsid w:val="00677CB3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12"/>
    <w:rsid w:val="00683F96"/>
    <w:rsid w:val="00683FDC"/>
    <w:rsid w:val="00684061"/>
    <w:rsid w:val="006841B2"/>
    <w:rsid w:val="006846AD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54C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A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BB0"/>
    <w:rsid w:val="00692EB0"/>
    <w:rsid w:val="00692F31"/>
    <w:rsid w:val="00692F3E"/>
    <w:rsid w:val="00692F46"/>
    <w:rsid w:val="0069308D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360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9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93E"/>
    <w:rsid w:val="006A4B4A"/>
    <w:rsid w:val="006A4F66"/>
    <w:rsid w:val="006A5437"/>
    <w:rsid w:val="006A543C"/>
    <w:rsid w:val="006A557B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4F2"/>
    <w:rsid w:val="006A69D1"/>
    <w:rsid w:val="006A6AE9"/>
    <w:rsid w:val="006A706B"/>
    <w:rsid w:val="006A71ED"/>
    <w:rsid w:val="006A74C1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9BB"/>
    <w:rsid w:val="006B1A77"/>
    <w:rsid w:val="006B1AC2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4C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ADF"/>
    <w:rsid w:val="006C1B3F"/>
    <w:rsid w:val="006C259F"/>
    <w:rsid w:val="006C2787"/>
    <w:rsid w:val="006C2946"/>
    <w:rsid w:val="006C2A13"/>
    <w:rsid w:val="006C2C2C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6ED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66B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DF7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7E2"/>
    <w:rsid w:val="006E2BA2"/>
    <w:rsid w:val="006E2D09"/>
    <w:rsid w:val="006E2D20"/>
    <w:rsid w:val="006E2E5D"/>
    <w:rsid w:val="006E3063"/>
    <w:rsid w:val="006E31E9"/>
    <w:rsid w:val="006E3212"/>
    <w:rsid w:val="006E3576"/>
    <w:rsid w:val="006E370F"/>
    <w:rsid w:val="006E3771"/>
    <w:rsid w:val="006E38D6"/>
    <w:rsid w:val="006E38F5"/>
    <w:rsid w:val="006E3A6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99B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2ED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527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8D1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1BC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479"/>
    <w:rsid w:val="00710524"/>
    <w:rsid w:val="00710621"/>
    <w:rsid w:val="00710844"/>
    <w:rsid w:val="0071095B"/>
    <w:rsid w:val="00710A4B"/>
    <w:rsid w:val="00710FC5"/>
    <w:rsid w:val="0071121E"/>
    <w:rsid w:val="00711290"/>
    <w:rsid w:val="00711335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6FA"/>
    <w:rsid w:val="007147A9"/>
    <w:rsid w:val="00714920"/>
    <w:rsid w:val="00714929"/>
    <w:rsid w:val="00714A4A"/>
    <w:rsid w:val="00714EAC"/>
    <w:rsid w:val="00714FA1"/>
    <w:rsid w:val="00715122"/>
    <w:rsid w:val="00715138"/>
    <w:rsid w:val="00715529"/>
    <w:rsid w:val="0071567B"/>
    <w:rsid w:val="007156BF"/>
    <w:rsid w:val="007156F1"/>
    <w:rsid w:val="00715761"/>
    <w:rsid w:val="00715C19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EE8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38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BE2"/>
    <w:rsid w:val="00725ED3"/>
    <w:rsid w:val="007260EC"/>
    <w:rsid w:val="00726249"/>
    <w:rsid w:val="007262B9"/>
    <w:rsid w:val="00726489"/>
    <w:rsid w:val="007265F6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EE7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43A"/>
    <w:rsid w:val="00735634"/>
    <w:rsid w:val="007356C2"/>
    <w:rsid w:val="00735724"/>
    <w:rsid w:val="00735738"/>
    <w:rsid w:val="00735914"/>
    <w:rsid w:val="00735B2E"/>
    <w:rsid w:val="0073614E"/>
    <w:rsid w:val="007361E1"/>
    <w:rsid w:val="007361E2"/>
    <w:rsid w:val="00736352"/>
    <w:rsid w:val="00736488"/>
    <w:rsid w:val="00736755"/>
    <w:rsid w:val="00736BC6"/>
    <w:rsid w:val="00736BE1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0EA6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B8E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17"/>
    <w:rsid w:val="00751958"/>
    <w:rsid w:val="007519C9"/>
    <w:rsid w:val="00751A3D"/>
    <w:rsid w:val="00751B90"/>
    <w:rsid w:val="00751B9A"/>
    <w:rsid w:val="00751BAC"/>
    <w:rsid w:val="00751D5A"/>
    <w:rsid w:val="00751D84"/>
    <w:rsid w:val="00752032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B1D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BEF"/>
    <w:rsid w:val="00760C1E"/>
    <w:rsid w:val="00760CF7"/>
    <w:rsid w:val="00760D6A"/>
    <w:rsid w:val="00760D8D"/>
    <w:rsid w:val="00760DD2"/>
    <w:rsid w:val="00760E2D"/>
    <w:rsid w:val="00760E50"/>
    <w:rsid w:val="00761213"/>
    <w:rsid w:val="007612CC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51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B40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BCF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67D1B"/>
    <w:rsid w:val="00770029"/>
    <w:rsid w:val="0077013C"/>
    <w:rsid w:val="007701B7"/>
    <w:rsid w:val="00770300"/>
    <w:rsid w:val="00770395"/>
    <w:rsid w:val="007705C4"/>
    <w:rsid w:val="00770635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673"/>
    <w:rsid w:val="00772899"/>
    <w:rsid w:val="00772A5E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864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577"/>
    <w:rsid w:val="007778CA"/>
    <w:rsid w:val="00777A2E"/>
    <w:rsid w:val="00777AD4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AA3"/>
    <w:rsid w:val="00781D43"/>
    <w:rsid w:val="00781E0F"/>
    <w:rsid w:val="00781F2D"/>
    <w:rsid w:val="00781F9E"/>
    <w:rsid w:val="007820DE"/>
    <w:rsid w:val="00782256"/>
    <w:rsid w:val="0078246A"/>
    <w:rsid w:val="007824BC"/>
    <w:rsid w:val="00782638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152"/>
    <w:rsid w:val="0078520C"/>
    <w:rsid w:val="0078541A"/>
    <w:rsid w:val="0078557A"/>
    <w:rsid w:val="007856E6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86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1E3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136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176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5C8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9E9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19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CD0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EF5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035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3F1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2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2D0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580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0A"/>
    <w:rsid w:val="007F027F"/>
    <w:rsid w:val="007F02C8"/>
    <w:rsid w:val="007F0382"/>
    <w:rsid w:val="007F04B0"/>
    <w:rsid w:val="007F0605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3DA8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29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7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70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0AA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D34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CB6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27F91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97"/>
    <w:rsid w:val="008316FA"/>
    <w:rsid w:val="008317D1"/>
    <w:rsid w:val="00831812"/>
    <w:rsid w:val="0083187E"/>
    <w:rsid w:val="00831A3C"/>
    <w:rsid w:val="00831CF2"/>
    <w:rsid w:val="00831DB7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99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72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0A"/>
    <w:rsid w:val="008421BE"/>
    <w:rsid w:val="0084232D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58A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21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A96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3CA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CDE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39"/>
    <w:rsid w:val="00874595"/>
    <w:rsid w:val="0087468F"/>
    <w:rsid w:val="00874691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92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4A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0D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BC6"/>
    <w:rsid w:val="00883CED"/>
    <w:rsid w:val="00883D09"/>
    <w:rsid w:val="0088418C"/>
    <w:rsid w:val="008843BA"/>
    <w:rsid w:val="008844A0"/>
    <w:rsid w:val="00884725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50"/>
    <w:rsid w:val="00885E8B"/>
    <w:rsid w:val="00885EE6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C2D"/>
    <w:rsid w:val="00887DC8"/>
    <w:rsid w:val="0089001F"/>
    <w:rsid w:val="00890132"/>
    <w:rsid w:val="00890210"/>
    <w:rsid w:val="00890226"/>
    <w:rsid w:val="0089043A"/>
    <w:rsid w:val="00890453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CC9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460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1BE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951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9E3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AEE"/>
    <w:rsid w:val="008C4D1C"/>
    <w:rsid w:val="008C4D91"/>
    <w:rsid w:val="008C4E78"/>
    <w:rsid w:val="008C527F"/>
    <w:rsid w:val="008C529B"/>
    <w:rsid w:val="008C5337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38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866"/>
    <w:rsid w:val="008D6CDB"/>
    <w:rsid w:val="008D6D08"/>
    <w:rsid w:val="008D6D73"/>
    <w:rsid w:val="008D71BB"/>
    <w:rsid w:val="008D71BE"/>
    <w:rsid w:val="008D729E"/>
    <w:rsid w:val="008D7436"/>
    <w:rsid w:val="008D7754"/>
    <w:rsid w:val="008D77DA"/>
    <w:rsid w:val="008D782C"/>
    <w:rsid w:val="008D78C7"/>
    <w:rsid w:val="008D78C8"/>
    <w:rsid w:val="008D797E"/>
    <w:rsid w:val="008D7A09"/>
    <w:rsid w:val="008D7B11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902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63C"/>
    <w:rsid w:val="008F0AD7"/>
    <w:rsid w:val="008F0BF4"/>
    <w:rsid w:val="008F1110"/>
    <w:rsid w:val="008F1131"/>
    <w:rsid w:val="008F1213"/>
    <w:rsid w:val="008F1434"/>
    <w:rsid w:val="008F1590"/>
    <w:rsid w:val="008F18C5"/>
    <w:rsid w:val="008F18CF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A7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4BC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0CB3"/>
    <w:rsid w:val="00901037"/>
    <w:rsid w:val="00901076"/>
    <w:rsid w:val="0090119F"/>
    <w:rsid w:val="00901227"/>
    <w:rsid w:val="009015E0"/>
    <w:rsid w:val="009015EA"/>
    <w:rsid w:val="009016AE"/>
    <w:rsid w:val="0090173D"/>
    <w:rsid w:val="00901757"/>
    <w:rsid w:val="009018EB"/>
    <w:rsid w:val="009019A7"/>
    <w:rsid w:val="009019B6"/>
    <w:rsid w:val="009019C9"/>
    <w:rsid w:val="00901D54"/>
    <w:rsid w:val="00901D5C"/>
    <w:rsid w:val="00901D68"/>
    <w:rsid w:val="00901D91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9AC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255"/>
    <w:rsid w:val="00915355"/>
    <w:rsid w:val="00915388"/>
    <w:rsid w:val="009153D7"/>
    <w:rsid w:val="00915420"/>
    <w:rsid w:val="00915458"/>
    <w:rsid w:val="009155E3"/>
    <w:rsid w:val="0091560E"/>
    <w:rsid w:val="00915622"/>
    <w:rsid w:val="00915705"/>
    <w:rsid w:val="00915850"/>
    <w:rsid w:val="009158FF"/>
    <w:rsid w:val="0091592D"/>
    <w:rsid w:val="00915943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2C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14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6F8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37F05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7A6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0A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669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1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2FFE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A6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DC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3C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550"/>
    <w:rsid w:val="009806FE"/>
    <w:rsid w:val="0098077C"/>
    <w:rsid w:val="009808DF"/>
    <w:rsid w:val="00980966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61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379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E2C"/>
    <w:rsid w:val="009A7F0C"/>
    <w:rsid w:val="009A7FDA"/>
    <w:rsid w:val="009B0155"/>
    <w:rsid w:val="009B01B7"/>
    <w:rsid w:val="009B01C8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D93"/>
    <w:rsid w:val="009C3FCD"/>
    <w:rsid w:val="009C40C0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8DA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905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94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A6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EF4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A5D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CB"/>
    <w:rsid w:val="009F33EB"/>
    <w:rsid w:val="009F34B1"/>
    <w:rsid w:val="009F3612"/>
    <w:rsid w:val="009F3645"/>
    <w:rsid w:val="009F366F"/>
    <w:rsid w:val="009F3722"/>
    <w:rsid w:val="009F37E4"/>
    <w:rsid w:val="009F385D"/>
    <w:rsid w:val="009F3885"/>
    <w:rsid w:val="009F3B0C"/>
    <w:rsid w:val="009F3B23"/>
    <w:rsid w:val="009F3E7B"/>
    <w:rsid w:val="009F404E"/>
    <w:rsid w:val="009F40A0"/>
    <w:rsid w:val="009F4104"/>
    <w:rsid w:val="009F4172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2C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256"/>
    <w:rsid w:val="009F73D7"/>
    <w:rsid w:val="009F76E6"/>
    <w:rsid w:val="009F77D4"/>
    <w:rsid w:val="009F77D6"/>
    <w:rsid w:val="009F78BD"/>
    <w:rsid w:val="009F78ED"/>
    <w:rsid w:val="00A00081"/>
    <w:rsid w:val="00A000C2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7"/>
    <w:rsid w:val="00A014CC"/>
    <w:rsid w:val="00A01ACD"/>
    <w:rsid w:val="00A01C62"/>
    <w:rsid w:val="00A01E20"/>
    <w:rsid w:val="00A01E70"/>
    <w:rsid w:val="00A02103"/>
    <w:rsid w:val="00A0219A"/>
    <w:rsid w:val="00A023E4"/>
    <w:rsid w:val="00A02606"/>
    <w:rsid w:val="00A02757"/>
    <w:rsid w:val="00A029ED"/>
    <w:rsid w:val="00A02AAA"/>
    <w:rsid w:val="00A02C1C"/>
    <w:rsid w:val="00A02DEE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38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0FCD"/>
    <w:rsid w:val="00A11092"/>
    <w:rsid w:val="00A11582"/>
    <w:rsid w:val="00A1170B"/>
    <w:rsid w:val="00A117F7"/>
    <w:rsid w:val="00A1189C"/>
    <w:rsid w:val="00A119AB"/>
    <w:rsid w:val="00A11B6D"/>
    <w:rsid w:val="00A11CC5"/>
    <w:rsid w:val="00A11ED3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5D3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0DA"/>
    <w:rsid w:val="00A151BA"/>
    <w:rsid w:val="00A15249"/>
    <w:rsid w:val="00A15278"/>
    <w:rsid w:val="00A153BB"/>
    <w:rsid w:val="00A15468"/>
    <w:rsid w:val="00A15585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E9E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367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07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5F6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51B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0D5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9B4"/>
    <w:rsid w:val="00A60A94"/>
    <w:rsid w:val="00A60DC5"/>
    <w:rsid w:val="00A60F6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7D4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5F1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8B1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4D1"/>
    <w:rsid w:val="00A81737"/>
    <w:rsid w:val="00A817D5"/>
    <w:rsid w:val="00A8188A"/>
    <w:rsid w:val="00A819AD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12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7DA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AD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5D9D"/>
    <w:rsid w:val="00A960F2"/>
    <w:rsid w:val="00A96273"/>
    <w:rsid w:val="00A9645F"/>
    <w:rsid w:val="00A964F6"/>
    <w:rsid w:val="00A96693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E38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387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10"/>
    <w:rsid w:val="00AA308E"/>
    <w:rsid w:val="00AA32CF"/>
    <w:rsid w:val="00AA3457"/>
    <w:rsid w:val="00AA3461"/>
    <w:rsid w:val="00AA3514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8DA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B2D"/>
    <w:rsid w:val="00AA6C7C"/>
    <w:rsid w:val="00AA6D48"/>
    <w:rsid w:val="00AA70C5"/>
    <w:rsid w:val="00AA71D7"/>
    <w:rsid w:val="00AA7208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87D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89"/>
    <w:rsid w:val="00AC11EC"/>
    <w:rsid w:val="00AC14DA"/>
    <w:rsid w:val="00AC1556"/>
    <w:rsid w:val="00AC169B"/>
    <w:rsid w:val="00AC17C9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12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B6E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B03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88B"/>
    <w:rsid w:val="00AD6B70"/>
    <w:rsid w:val="00AD6BA4"/>
    <w:rsid w:val="00AD6BD9"/>
    <w:rsid w:val="00AD6C04"/>
    <w:rsid w:val="00AD6E7A"/>
    <w:rsid w:val="00AD6FD5"/>
    <w:rsid w:val="00AD6FF2"/>
    <w:rsid w:val="00AD7064"/>
    <w:rsid w:val="00AD7205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B9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BA3"/>
    <w:rsid w:val="00AE6DFD"/>
    <w:rsid w:val="00AE6E35"/>
    <w:rsid w:val="00AE6EB7"/>
    <w:rsid w:val="00AE6F25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0E5"/>
    <w:rsid w:val="00AF7161"/>
    <w:rsid w:val="00AF7233"/>
    <w:rsid w:val="00AF7356"/>
    <w:rsid w:val="00AF736E"/>
    <w:rsid w:val="00AF75A3"/>
    <w:rsid w:val="00AF75FD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1B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15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678"/>
    <w:rsid w:val="00B056C5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2F7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47A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D1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11D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1D"/>
    <w:rsid w:val="00B33C4B"/>
    <w:rsid w:val="00B33E51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50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7EA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1CC"/>
    <w:rsid w:val="00B50459"/>
    <w:rsid w:val="00B5056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926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3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8CA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51F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DB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B8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664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9DC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CBB"/>
    <w:rsid w:val="00B77D63"/>
    <w:rsid w:val="00B77D72"/>
    <w:rsid w:val="00B77D74"/>
    <w:rsid w:val="00B77D8A"/>
    <w:rsid w:val="00B77E00"/>
    <w:rsid w:val="00B77E4B"/>
    <w:rsid w:val="00B77EA1"/>
    <w:rsid w:val="00B77F2D"/>
    <w:rsid w:val="00B8002E"/>
    <w:rsid w:val="00B80394"/>
    <w:rsid w:val="00B805FE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CD3"/>
    <w:rsid w:val="00B82DB8"/>
    <w:rsid w:val="00B83256"/>
    <w:rsid w:val="00B83488"/>
    <w:rsid w:val="00B83562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78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3FE"/>
    <w:rsid w:val="00B9155C"/>
    <w:rsid w:val="00B91568"/>
    <w:rsid w:val="00B916F2"/>
    <w:rsid w:val="00B9194E"/>
    <w:rsid w:val="00B91A64"/>
    <w:rsid w:val="00B91AEC"/>
    <w:rsid w:val="00B91E5B"/>
    <w:rsid w:val="00B92103"/>
    <w:rsid w:val="00B92248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7C"/>
    <w:rsid w:val="00BA3781"/>
    <w:rsid w:val="00BA384F"/>
    <w:rsid w:val="00BA3870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5E29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0C9E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3AF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413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18E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55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28F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3D7"/>
    <w:rsid w:val="00BE2479"/>
    <w:rsid w:val="00BE24BA"/>
    <w:rsid w:val="00BE24E9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6FB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2E28"/>
    <w:rsid w:val="00BF313D"/>
    <w:rsid w:val="00BF31A8"/>
    <w:rsid w:val="00BF36DA"/>
    <w:rsid w:val="00BF3A7B"/>
    <w:rsid w:val="00BF3CC8"/>
    <w:rsid w:val="00BF3D38"/>
    <w:rsid w:val="00BF3EB4"/>
    <w:rsid w:val="00BF4030"/>
    <w:rsid w:val="00BF411D"/>
    <w:rsid w:val="00BF4628"/>
    <w:rsid w:val="00BF48C1"/>
    <w:rsid w:val="00BF494C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4DC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878"/>
    <w:rsid w:val="00C038BF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29"/>
    <w:rsid w:val="00C07698"/>
    <w:rsid w:val="00C07829"/>
    <w:rsid w:val="00C07B89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E3A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2FC6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67A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70D"/>
    <w:rsid w:val="00C23A82"/>
    <w:rsid w:val="00C23EE8"/>
    <w:rsid w:val="00C23F1B"/>
    <w:rsid w:val="00C24105"/>
    <w:rsid w:val="00C24137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3C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6D7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B39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3D24"/>
    <w:rsid w:val="00C33FFE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0DD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0FE2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26E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2F8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23"/>
    <w:rsid w:val="00C4586E"/>
    <w:rsid w:val="00C4587A"/>
    <w:rsid w:val="00C458E8"/>
    <w:rsid w:val="00C4590B"/>
    <w:rsid w:val="00C45967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008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6D4"/>
    <w:rsid w:val="00C527AC"/>
    <w:rsid w:val="00C527BE"/>
    <w:rsid w:val="00C52A64"/>
    <w:rsid w:val="00C52B3D"/>
    <w:rsid w:val="00C52B7B"/>
    <w:rsid w:val="00C52C89"/>
    <w:rsid w:val="00C52D18"/>
    <w:rsid w:val="00C52D37"/>
    <w:rsid w:val="00C52DFC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0B"/>
    <w:rsid w:val="00C60880"/>
    <w:rsid w:val="00C60948"/>
    <w:rsid w:val="00C60970"/>
    <w:rsid w:val="00C60ABA"/>
    <w:rsid w:val="00C60C5D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6F2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C9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BF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37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01"/>
    <w:rsid w:val="00C966B1"/>
    <w:rsid w:val="00C96784"/>
    <w:rsid w:val="00C967CD"/>
    <w:rsid w:val="00C96A1D"/>
    <w:rsid w:val="00C96A52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34E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16"/>
    <w:rsid w:val="00CA698A"/>
    <w:rsid w:val="00CA6A94"/>
    <w:rsid w:val="00CA6ACB"/>
    <w:rsid w:val="00CA6BBB"/>
    <w:rsid w:val="00CA6C82"/>
    <w:rsid w:val="00CA6D58"/>
    <w:rsid w:val="00CA6EB2"/>
    <w:rsid w:val="00CA72B3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0EB0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50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456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BF3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AB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078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76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1D6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3D8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AB5"/>
    <w:rsid w:val="00CE6BF1"/>
    <w:rsid w:val="00CE6D9C"/>
    <w:rsid w:val="00CE6DAB"/>
    <w:rsid w:val="00CE6DDC"/>
    <w:rsid w:val="00CE734C"/>
    <w:rsid w:val="00CE764B"/>
    <w:rsid w:val="00CE78D5"/>
    <w:rsid w:val="00CE797C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6FB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59C"/>
    <w:rsid w:val="00CF36E2"/>
    <w:rsid w:val="00CF3768"/>
    <w:rsid w:val="00CF3B7C"/>
    <w:rsid w:val="00CF3B89"/>
    <w:rsid w:val="00CF4465"/>
    <w:rsid w:val="00CF47FF"/>
    <w:rsid w:val="00CF4919"/>
    <w:rsid w:val="00CF49DF"/>
    <w:rsid w:val="00CF4A05"/>
    <w:rsid w:val="00CF4A47"/>
    <w:rsid w:val="00CF4C38"/>
    <w:rsid w:val="00CF4D30"/>
    <w:rsid w:val="00CF4F3C"/>
    <w:rsid w:val="00CF5015"/>
    <w:rsid w:val="00CF51EA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500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CF8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9F0"/>
    <w:rsid w:val="00D11AAE"/>
    <w:rsid w:val="00D11BA8"/>
    <w:rsid w:val="00D11DB1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96F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46"/>
    <w:rsid w:val="00D20563"/>
    <w:rsid w:val="00D2058E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8F8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86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5A6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3F0E"/>
    <w:rsid w:val="00D3408D"/>
    <w:rsid w:val="00D34156"/>
    <w:rsid w:val="00D346B4"/>
    <w:rsid w:val="00D34735"/>
    <w:rsid w:val="00D348B2"/>
    <w:rsid w:val="00D348EB"/>
    <w:rsid w:val="00D3490A"/>
    <w:rsid w:val="00D34C0D"/>
    <w:rsid w:val="00D35149"/>
    <w:rsid w:val="00D3546A"/>
    <w:rsid w:val="00D35493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126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1DF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085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D45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67F64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3A"/>
    <w:rsid w:val="00D71BA6"/>
    <w:rsid w:val="00D71F5C"/>
    <w:rsid w:val="00D71F83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175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15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7A4"/>
    <w:rsid w:val="00D77ABA"/>
    <w:rsid w:val="00D77AD1"/>
    <w:rsid w:val="00D77E0D"/>
    <w:rsid w:val="00D77E91"/>
    <w:rsid w:val="00D77EB5"/>
    <w:rsid w:val="00D77F9E"/>
    <w:rsid w:val="00D80149"/>
    <w:rsid w:val="00D8046B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EF9"/>
    <w:rsid w:val="00D80F2A"/>
    <w:rsid w:val="00D81350"/>
    <w:rsid w:val="00D8138F"/>
    <w:rsid w:val="00D8155C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37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9BF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B7E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1D8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EC7"/>
    <w:rsid w:val="00DA7FAC"/>
    <w:rsid w:val="00DB0114"/>
    <w:rsid w:val="00DB0245"/>
    <w:rsid w:val="00DB048A"/>
    <w:rsid w:val="00DB063B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2DD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93F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88F"/>
    <w:rsid w:val="00DB6A8C"/>
    <w:rsid w:val="00DB6B23"/>
    <w:rsid w:val="00DB6B2B"/>
    <w:rsid w:val="00DB6B74"/>
    <w:rsid w:val="00DB6BA9"/>
    <w:rsid w:val="00DB6C35"/>
    <w:rsid w:val="00DB6C41"/>
    <w:rsid w:val="00DB6E0A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78F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D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1D8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61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00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053"/>
    <w:rsid w:val="00E011CC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0C1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95F"/>
    <w:rsid w:val="00E20A52"/>
    <w:rsid w:val="00E20F59"/>
    <w:rsid w:val="00E21173"/>
    <w:rsid w:val="00E212E5"/>
    <w:rsid w:val="00E2140D"/>
    <w:rsid w:val="00E2154D"/>
    <w:rsid w:val="00E215AA"/>
    <w:rsid w:val="00E21612"/>
    <w:rsid w:val="00E2162C"/>
    <w:rsid w:val="00E21639"/>
    <w:rsid w:val="00E2173D"/>
    <w:rsid w:val="00E21A0A"/>
    <w:rsid w:val="00E21A23"/>
    <w:rsid w:val="00E21BC9"/>
    <w:rsid w:val="00E21ED7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527"/>
    <w:rsid w:val="00E258C4"/>
    <w:rsid w:val="00E25961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33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976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68"/>
    <w:rsid w:val="00E422E7"/>
    <w:rsid w:val="00E42317"/>
    <w:rsid w:val="00E42655"/>
    <w:rsid w:val="00E42BD8"/>
    <w:rsid w:val="00E43007"/>
    <w:rsid w:val="00E430F9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8B0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5DDA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0DEC"/>
    <w:rsid w:val="00E612BB"/>
    <w:rsid w:val="00E613A4"/>
    <w:rsid w:val="00E613AD"/>
    <w:rsid w:val="00E6146E"/>
    <w:rsid w:val="00E61775"/>
    <w:rsid w:val="00E61855"/>
    <w:rsid w:val="00E61A6E"/>
    <w:rsid w:val="00E61AEC"/>
    <w:rsid w:val="00E61B7C"/>
    <w:rsid w:val="00E61C10"/>
    <w:rsid w:val="00E61D4A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05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8C6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12A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103"/>
    <w:rsid w:val="00E722D6"/>
    <w:rsid w:val="00E723B7"/>
    <w:rsid w:val="00E7243E"/>
    <w:rsid w:val="00E726E9"/>
    <w:rsid w:val="00E727EE"/>
    <w:rsid w:val="00E72A93"/>
    <w:rsid w:val="00E72A9A"/>
    <w:rsid w:val="00E72E5E"/>
    <w:rsid w:val="00E72EBC"/>
    <w:rsid w:val="00E73131"/>
    <w:rsid w:val="00E73248"/>
    <w:rsid w:val="00E73327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273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5CE3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C6E"/>
    <w:rsid w:val="00E81E68"/>
    <w:rsid w:val="00E81F68"/>
    <w:rsid w:val="00E82067"/>
    <w:rsid w:val="00E82078"/>
    <w:rsid w:val="00E8208F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BE1"/>
    <w:rsid w:val="00E83C8E"/>
    <w:rsid w:val="00E83D4A"/>
    <w:rsid w:val="00E83E37"/>
    <w:rsid w:val="00E83F61"/>
    <w:rsid w:val="00E8416C"/>
    <w:rsid w:val="00E841A4"/>
    <w:rsid w:val="00E84502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6F5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20"/>
    <w:rsid w:val="00E90CF5"/>
    <w:rsid w:val="00E90F19"/>
    <w:rsid w:val="00E91220"/>
    <w:rsid w:val="00E91283"/>
    <w:rsid w:val="00E913A6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4305"/>
    <w:rsid w:val="00E94513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A21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6E35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BD0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79"/>
    <w:rsid w:val="00EB54C0"/>
    <w:rsid w:val="00EB5595"/>
    <w:rsid w:val="00EB560B"/>
    <w:rsid w:val="00EB563C"/>
    <w:rsid w:val="00EB58C5"/>
    <w:rsid w:val="00EB5939"/>
    <w:rsid w:val="00EB5A23"/>
    <w:rsid w:val="00EB5B07"/>
    <w:rsid w:val="00EB5B3F"/>
    <w:rsid w:val="00EB5C2E"/>
    <w:rsid w:val="00EB5C69"/>
    <w:rsid w:val="00EB5E00"/>
    <w:rsid w:val="00EB5E15"/>
    <w:rsid w:val="00EB5F1A"/>
    <w:rsid w:val="00EB60A8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3D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576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2DF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2B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4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BF3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04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12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4DA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936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188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58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DCC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A2B"/>
    <w:rsid w:val="00F03AB8"/>
    <w:rsid w:val="00F03B16"/>
    <w:rsid w:val="00F040A5"/>
    <w:rsid w:val="00F04299"/>
    <w:rsid w:val="00F042AB"/>
    <w:rsid w:val="00F0439C"/>
    <w:rsid w:val="00F04413"/>
    <w:rsid w:val="00F044CB"/>
    <w:rsid w:val="00F044F6"/>
    <w:rsid w:val="00F04721"/>
    <w:rsid w:val="00F0473A"/>
    <w:rsid w:val="00F0479B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27F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3FAC"/>
    <w:rsid w:val="00F1448C"/>
    <w:rsid w:val="00F1452C"/>
    <w:rsid w:val="00F145BC"/>
    <w:rsid w:val="00F1464D"/>
    <w:rsid w:val="00F146A3"/>
    <w:rsid w:val="00F14739"/>
    <w:rsid w:val="00F1477C"/>
    <w:rsid w:val="00F14904"/>
    <w:rsid w:val="00F14B89"/>
    <w:rsid w:val="00F14B97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ADB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380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5D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D3"/>
    <w:rsid w:val="00F25EF3"/>
    <w:rsid w:val="00F25F54"/>
    <w:rsid w:val="00F25F57"/>
    <w:rsid w:val="00F25F95"/>
    <w:rsid w:val="00F2613B"/>
    <w:rsid w:val="00F2618C"/>
    <w:rsid w:val="00F26457"/>
    <w:rsid w:val="00F26490"/>
    <w:rsid w:val="00F264B4"/>
    <w:rsid w:val="00F264F2"/>
    <w:rsid w:val="00F26564"/>
    <w:rsid w:val="00F26889"/>
    <w:rsid w:val="00F26929"/>
    <w:rsid w:val="00F26C47"/>
    <w:rsid w:val="00F26D3B"/>
    <w:rsid w:val="00F26D89"/>
    <w:rsid w:val="00F26E70"/>
    <w:rsid w:val="00F26F02"/>
    <w:rsid w:val="00F26F4C"/>
    <w:rsid w:val="00F2705F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EA7"/>
    <w:rsid w:val="00F30F0E"/>
    <w:rsid w:val="00F30F61"/>
    <w:rsid w:val="00F3105E"/>
    <w:rsid w:val="00F310FF"/>
    <w:rsid w:val="00F311E1"/>
    <w:rsid w:val="00F31330"/>
    <w:rsid w:val="00F3136F"/>
    <w:rsid w:val="00F314EB"/>
    <w:rsid w:val="00F31548"/>
    <w:rsid w:val="00F3171A"/>
    <w:rsid w:val="00F317B6"/>
    <w:rsid w:val="00F31802"/>
    <w:rsid w:val="00F31A20"/>
    <w:rsid w:val="00F31EAB"/>
    <w:rsid w:val="00F31FC3"/>
    <w:rsid w:val="00F320CF"/>
    <w:rsid w:val="00F322E3"/>
    <w:rsid w:val="00F32392"/>
    <w:rsid w:val="00F325A5"/>
    <w:rsid w:val="00F32654"/>
    <w:rsid w:val="00F32731"/>
    <w:rsid w:val="00F3287C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30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1D75"/>
    <w:rsid w:val="00F4214F"/>
    <w:rsid w:val="00F4217C"/>
    <w:rsid w:val="00F421D7"/>
    <w:rsid w:val="00F4227F"/>
    <w:rsid w:val="00F423D1"/>
    <w:rsid w:val="00F4246E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49D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AA9"/>
    <w:rsid w:val="00F54D2C"/>
    <w:rsid w:val="00F54D3A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A96"/>
    <w:rsid w:val="00F61B72"/>
    <w:rsid w:val="00F61DD8"/>
    <w:rsid w:val="00F61DEE"/>
    <w:rsid w:val="00F61EBC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C4D"/>
    <w:rsid w:val="00F66C67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67DA0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63"/>
    <w:rsid w:val="00F71DCD"/>
    <w:rsid w:val="00F71E3B"/>
    <w:rsid w:val="00F72248"/>
    <w:rsid w:val="00F72402"/>
    <w:rsid w:val="00F7251B"/>
    <w:rsid w:val="00F7286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03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23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8ED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1E8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4AB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0E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1FE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12"/>
    <w:rsid w:val="00FA0D66"/>
    <w:rsid w:val="00FA0EE8"/>
    <w:rsid w:val="00FA1058"/>
    <w:rsid w:val="00FA1079"/>
    <w:rsid w:val="00FA10C2"/>
    <w:rsid w:val="00FA1144"/>
    <w:rsid w:val="00FA1270"/>
    <w:rsid w:val="00FA13D9"/>
    <w:rsid w:val="00FA153D"/>
    <w:rsid w:val="00FA1577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8E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8D5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A6D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374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8EA"/>
    <w:rsid w:val="00FE19A9"/>
    <w:rsid w:val="00FE1A4E"/>
    <w:rsid w:val="00FE1B75"/>
    <w:rsid w:val="00FE1ED4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0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939"/>
    <w:rsid w:val="00FF0A9B"/>
    <w:rsid w:val="00FF0CD9"/>
    <w:rsid w:val="00FF0CDC"/>
    <w:rsid w:val="00FF0D06"/>
    <w:rsid w:val="00FF0E4D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BAE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80B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62A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0088/15/535/&#1575;&#1606;&#1578;&#1601;&#1575;&#1569;_&#1575;&#1604;&#1605;&#1608;&#1602;&#1578;" TargetMode="External"/><Relationship Id="rId1" Type="http://schemas.openxmlformats.org/officeDocument/2006/relationships/hyperlink" Target="https://lib.eshia.ir/11024/5/359/&#1740;&#1602;&#1590;&#1740;_&#1605;&#1575;_&#1601;&#1575;&#1578;&#1607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2148</Words>
  <Characters>12248</Characters>
  <Application>Microsoft Office Word</Application>
  <DocSecurity>0</DocSecurity>
  <Lines>102</Lines>
  <Paragraphs>28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14368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18</cp:revision>
  <cp:lastPrinted>2023-11-05T18:44:00Z</cp:lastPrinted>
  <dcterms:created xsi:type="dcterms:W3CDTF">2025-11-09T12:25:00Z</dcterms:created>
  <dcterms:modified xsi:type="dcterms:W3CDTF">2025-11-09T13:28:00Z</dcterms:modified>
</cp:coreProperties>
</file>